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ED6C4" w14:textId="77777777" w:rsidR="008156C4" w:rsidRPr="008156C4" w:rsidRDefault="008156C4" w:rsidP="008156C4">
      <w:pPr>
        <w:pBdr>
          <w:bottom w:val="single" w:sz="6" w:space="0" w:color="A2A9B1"/>
        </w:pBdr>
        <w:spacing w:after="60" w:line="240" w:lineRule="auto"/>
        <w:outlineLvl w:val="0"/>
        <w:rPr>
          <w:rFonts w:ascii="Georgia" w:eastAsia="Times New Roman" w:hAnsi="Georgia" w:cs="Times New Roman"/>
          <w:color w:val="000000" w:themeColor="text1"/>
          <w:kern w:val="36"/>
          <w:sz w:val="44"/>
          <w:szCs w:val="44"/>
          <w:lang w:val="sq-AL"/>
        </w:rPr>
      </w:pPr>
      <w:r w:rsidRPr="008156C4">
        <w:rPr>
          <w:rFonts w:ascii="Georgia" w:eastAsia="Times New Roman" w:hAnsi="Georgia" w:cs="Times New Roman"/>
          <w:color w:val="000000" w:themeColor="text1"/>
          <w:kern w:val="36"/>
          <w:sz w:val="44"/>
          <w:szCs w:val="44"/>
          <w:lang w:val="sq-AL"/>
        </w:rPr>
        <w:t>Leon Tolstoi</w:t>
      </w:r>
    </w:p>
    <w:p w14:paraId="3F81CBA9" w14:textId="69971DD5" w:rsidR="008156C4" w:rsidRPr="008156C4" w:rsidRDefault="008156C4" w:rsidP="008156C4">
      <w:pPr>
        <w:spacing w:after="0" w:line="240" w:lineRule="auto"/>
        <w:rPr>
          <w:rFonts w:ascii="Times New Roman" w:eastAsia="Times New Roman" w:hAnsi="Times New Roman" w:cs="Times New Roman"/>
          <w:color w:val="000000" w:themeColor="text1"/>
          <w:sz w:val="44"/>
          <w:szCs w:val="44"/>
        </w:rPr>
      </w:pPr>
    </w:p>
    <w:tbl>
      <w:tblPr>
        <w:tblW w:w="504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3212"/>
        <w:gridCol w:w="2871"/>
      </w:tblGrid>
      <w:tr w:rsidR="008156C4" w:rsidRPr="008156C4" w14:paraId="453624D1" w14:textId="77777777" w:rsidTr="008156C4">
        <w:trPr>
          <w:tblCellSpacing w:w="15" w:type="dxa"/>
        </w:trPr>
        <w:tc>
          <w:tcPr>
            <w:tcW w:w="0" w:type="auto"/>
            <w:gridSpan w:val="2"/>
            <w:shd w:val="clear" w:color="auto" w:fill="F0C030"/>
            <w:hideMark/>
          </w:tcPr>
          <w:p w14:paraId="716EDD8B" w14:textId="77777777" w:rsidR="008156C4" w:rsidRPr="008156C4" w:rsidRDefault="008156C4" w:rsidP="008156C4">
            <w:pPr>
              <w:spacing w:before="120" w:after="120" w:line="360" w:lineRule="atLeast"/>
              <w:jc w:val="center"/>
              <w:rPr>
                <w:rFonts w:ascii="Arial" w:eastAsia="Times New Roman" w:hAnsi="Arial" w:cs="Arial"/>
                <w:color w:val="000000" w:themeColor="text1"/>
                <w:sz w:val="44"/>
                <w:szCs w:val="44"/>
              </w:rPr>
            </w:pPr>
            <w:r w:rsidRPr="008156C4">
              <w:rPr>
                <w:rFonts w:ascii="Arial" w:eastAsia="Times New Roman" w:hAnsi="Arial" w:cs="Arial"/>
                <w:b/>
                <w:bCs/>
                <w:color w:val="000000" w:themeColor="text1"/>
                <w:sz w:val="44"/>
                <w:szCs w:val="44"/>
              </w:rPr>
              <w:t>Leo Nikolajeviç Tolstoy</w:t>
            </w:r>
          </w:p>
        </w:tc>
      </w:tr>
      <w:tr w:rsidR="008156C4" w:rsidRPr="008156C4" w14:paraId="6BD73F23" w14:textId="77777777" w:rsidTr="008156C4">
        <w:trPr>
          <w:tblCellSpacing w:w="15" w:type="dxa"/>
        </w:trPr>
        <w:tc>
          <w:tcPr>
            <w:tcW w:w="0" w:type="auto"/>
            <w:shd w:val="clear" w:color="auto" w:fill="F9F9F9"/>
            <w:hideMark/>
          </w:tcPr>
          <w:p w14:paraId="492F4190" w14:textId="77777777" w:rsidR="008156C4" w:rsidRPr="008156C4" w:rsidRDefault="008156C4" w:rsidP="008156C4">
            <w:pPr>
              <w:spacing w:before="120" w:after="120" w:line="360" w:lineRule="atLeast"/>
              <w:jc w:val="center"/>
              <w:rPr>
                <w:rFonts w:ascii="Arial" w:eastAsia="Times New Roman" w:hAnsi="Arial" w:cs="Arial"/>
                <w:color w:val="000000" w:themeColor="text1"/>
                <w:sz w:val="44"/>
                <w:szCs w:val="44"/>
              </w:rPr>
            </w:pPr>
          </w:p>
        </w:tc>
        <w:tc>
          <w:tcPr>
            <w:tcW w:w="0" w:type="auto"/>
            <w:shd w:val="clear" w:color="auto" w:fill="F9F9F9"/>
            <w:vAlign w:val="center"/>
            <w:hideMark/>
          </w:tcPr>
          <w:p w14:paraId="34F310C6" w14:textId="77777777" w:rsidR="008156C4" w:rsidRPr="008156C4" w:rsidRDefault="008156C4" w:rsidP="008156C4">
            <w:pPr>
              <w:spacing w:before="120" w:after="120" w:line="360" w:lineRule="atLeast"/>
              <w:rPr>
                <w:rFonts w:ascii="Times New Roman" w:eastAsia="Times New Roman" w:hAnsi="Times New Roman" w:cs="Times New Roman"/>
                <w:color w:val="000000" w:themeColor="text1"/>
                <w:sz w:val="44"/>
                <w:szCs w:val="44"/>
              </w:rPr>
            </w:pPr>
          </w:p>
        </w:tc>
      </w:tr>
      <w:tr w:rsidR="008156C4" w:rsidRPr="008156C4" w14:paraId="35BC3337" w14:textId="77777777" w:rsidTr="008156C4">
        <w:trPr>
          <w:tblCellSpacing w:w="15" w:type="dxa"/>
        </w:trPr>
        <w:tc>
          <w:tcPr>
            <w:tcW w:w="0" w:type="auto"/>
            <w:gridSpan w:val="2"/>
            <w:shd w:val="clear" w:color="auto" w:fill="F9F9F9"/>
            <w:hideMark/>
          </w:tcPr>
          <w:p w14:paraId="3B9E1F4C" w14:textId="77777777" w:rsidR="008156C4" w:rsidRPr="008156C4" w:rsidRDefault="008156C4" w:rsidP="008156C4">
            <w:pPr>
              <w:shd w:val="clear" w:color="auto" w:fill="F8F9FA"/>
              <w:spacing w:line="360" w:lineRule="atLeast"/>
              <w:jc w:val="center"/>
              <w:rPr>
                <w:rFonts w:ascii="Arial" w:eastAsia="Times New Roman" w:hAnsi="Arial" w:cs="Arial"/>
                <w:color w:val="000000" w:themeColor="text1"/>
                <w:sz w:val="44"/>
                <w:szCs w:val="44"/>
              </w:rPr>
            </w:pPr>
            <w:r w:rsidRPr="008156C4">
              <w:rPr>
                <w:rFonts w:ascii="Arial" w:eastAsia="Times New Roman" w:hAnsi="Arial" w:cs="Arial"/>
                <w:noProof/>
                <w:color w:val="000000" w:themeColor="text1"/>
                <w:sz w:val="44"/>
                <w:szCs w:val="44"/>
              </w:rPr>
              <w:drawing>
                <wp:inline distT="0" distB="0" distL="0" distR="0" wp14:anchorId="48415607" wp14:editId="0D8E31F3">
                  <wp:extent cx="1905000" cy="2346960"/>
                  <wp:effectExtent l="0" t="0" r="0" b="0"/>
                  <wp:docPr id="3"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346960"/>
                          </a:xfrm>
                          <a:prstGeom prst="rect">
                            <a:avLst/>
                          </a:prstGeom>
                          <a:noFill/>
                          <a:ln>
                            <a:noFill/>
                          </a:ln>
                        </pic:spPr>
                      </pic:pic>
                    </a:graphicData>
                  </a:graphic>
                </wp:inline>
              </w:drawing>
            </w:r>
          </w:p>
          <w:p w14:paraId="3C236A92" w14:textId="77777777" w:rsidR="008156C4" w:rsidRPr="008156C4" w:rsidRDefault="008156C4" w:rsidP="008156C4">
            <w:pPr>
              <w:spacing w:before="120" w:after="120" w:line="360" w:lineRule="atLeast"/>
              <w:jc w:val="center"/>
              <w:rPr>
                <w:rFonts w:ascii="Arial" w:eastAsia="Times New Roman" w:hAnsi="Arial" w:cs="Arial"/>
                <w:color w:val="000000" w:themeColor="text1"/>
                <w:sz w:val="44"/>
                <w:szCs w:val="44"/>
              </w:rPr>
            </w:pPr>
            <w:r w:rsidRPr="008156C4">
              <w:rPr>
                <w:rFonts w:ascii="Arial" w:eastAsia="Times New Roman" w:hAnsi="Arial" w:cs="Arial"/>
                <w:color w:val="000000" w:themeColor="text1"/>
                <w:sz w:val="44"/>
                <w:szCs w:val="44"/>
              </w:rPr>
              <w:br/>
              <w:t>Leo tolstoy</w:t>
            </w:r>
          </w:p>
        </w:tc>
      </w:tr>
      <w:tr w:rsidR="008156C4" w:rsidRPr="008156C4" w14:paraId="0268C9D8" w14:textId="77777777" w:rsidTr="008156C4">
        <w:trPr>
          <w:tblCellSpacing w:w="15" w:type="dxa"/>
        </w:trPr>
        <w:tc>
          <w:tcPr>
            <w:tcW w:w="0" w:type="auto"/>
            <w:shd w:val="clear" w:color="auto" w:fill="F9F9F9"/>
            <w:hideMark/>
          </w:tcPr>
          <w:p w14:paraId="10058619" w14:textId="77777777" w:rsidR="008156C4" w:rsidRPr="008156C4" w:rsidRDefault="008156C4" w:rsidP="008156C4">
            <w:pPr>
              <w:spacing w:before="120" w:after="120" w:line="360" w:lineRule="atLeast"/>
              <w:jc w:val="center"/>
              <w:rPr>
                <w:rFonts w:ascii="Arial" w:eastAsia="Times New Roman" w:hAnsi="Arial" w:cs="Arial"/>
                <w:b/>
                <w:bCs/>
                <w:color w:val="000000" w:themeColor="text1"/>
                <w:sz w:val="44"/>
                <w:szCs w:val="44"/>
              </w:rPr>
            </w:pPr>
            <w:r w:rsidRPr="008156C4">
              <w:rPr>
                <w:rFonts w:ascii="Arial" w:eastAsia="Times New Roman" w:hAnsi="Arial" w:cs="Arial"/>
                <w:b/>
                <w:bCs/>
                <w:color w:val="000000" w:themeColor="text1"/>
                <w:sz w:val="44"/>
                <w:szCs w:val="44"/>
              </w:rPr>
              <w:t>Ditëlindja:</w:t>
            </w:r>
          </w:p>
        </w:tc>
        <w:tc>
          <w:tcPr>
            <w:tcW w:w="0" w:type="auto"/>
            <w:shd w:val="clear" w:color="auto" w:fill="F9F9F9"/>
            <w:hideMark/>
          </w:tcPr>
          <w:p w14:paraId="3EF61AA4" w14:textId="77777777" w:rsidR="008156C4" w:rsidRPr="008156C4" w:rsidRDefault="008156C4" w:rsidP="008156C4">
            <w:pPr>
              <w:spacing w:before="120" w:after="120" w:line="360" w:lineRule="atLeast"/>
              <w:rPr>
                <w:rFonts w:ascii="Arial" w:eastAsia="Times New Roman" w:hAnsi="Arial" w:cs="Arial"/>
                <w:color w:val="000000" w:themeColor="text1"/>
                <w:sz w:val="44"/>
                <w:szCs w:val="44"/>
              </w:rPr>
            </w:pPr>
            <w:hyperlink r:id="rId7" w:tooltip="9 shtator" w:history="1">
              <w:r w:rsidRPr="008156C4">
                <w:rPr>
                  <w:rFonts w:ascii="Arial" w:eastAsia="Times New Roman" w:hAnsi="Arial" w:cs="Arial"/>
                  <w:color w:val="000000" w:themeColor="text1"/>
                  <w:sz w:val="44"/>
                  <w:szCs w:val="44"/>
                </w:rPr>
                <w:t>9 shtator</w:t>
              </w:r>
            </w:hyperlink>
            <w:r w:rsidRPr="008156C4">
              <w:rPr>
                <w:rFonts w:ascii="Arial" w:eastAsia="Times New Roman" w:hAnsi="Arial" w:cs="Arial"/>
                <w:color w:val="000000" w:themeColor="text1"/>
                <w:sz w:val="44"/>
                <w:szCs w:val="44"/>
              </w:rPr>
              <w:t> </w:t>
            </w:r>
            <w:hyperlink r:id="rId8" w:tooltip="1828" w:history="1">
              <w:r w:rsidRPr="008156C4">
                <w:rPr>
                  <w:rFonts w:ascii="Arial" w:eastAsia="Times New Roman" w:hAnsi="Arial" w:cs="Arial"/>
                  <w:color w:val="000000" w:themeColor="text1"/>
                  <w:sz w:val="44"/>
                  <w:szCs w:val="44"/>
                </w:rPr>
                <w:t>1828</w:t>
              </w:r>
            </w:hyperlink>
          </w:p>
        </w:tc>
      </w:tr>
      <w:tr w:rsidR="008156C4" w:rsidRPr="008156C4" w14:paraId="441C0D49" w14:textId="77777777" w:rsidTr="008156C4">
        <w:trPr>
          <w:tblCellSpacing w:w="15" w:type="dxa"/>
        </w:trPr>
        <w:tc>
          <w:tcPr>
            <w:tcW w:w="0" w:type="auto"/>
            <w:shd w:val="clear" w:color="auto" w:fill="F9F9F9"/>
            <w:hideMark/>
          </w:tcPr>
          <w:p w14:paraId="091402CB" w14:textId="77777777" w:rsidR="008156C4" w:rsidRPr="008156C4" w:rsidRDefault="008156C4" w:rsidP="008156C4">
            <w:pPr>
              <w:spacing w:before="120" w:after="120" w:line="360" w:lineRule="atLeast"/>
              <w:jc w:val="center"/>
              <w:rPr>
                <w:rFonts w:ascii="Arial" w:eastAsia="Times New Roman" w:hAnsi="Arial" w:cs="Arial"/>
                <w:b/>
                <w:bCs/>
                <w:color w:val="000000" w:themeColor="text1"/>
                <w:sz w:val="44"/>
                <w:szCs w:val="44"/>
              </w:rPr>
            </w:pPr>
            <w:r w:rsidRPr="008156C4">
              <w:rPr>
                <w:rFonts w:ascii="Arial" w:eastAsia="Times New Roman" w:hAnsi="Arial" w:cs="Arial"/>
                <w:b/>
                <w:bCs/>
                <w:color w:val="000000" w:themeColor="text1"/>
                <w:sz w:val="44"/>
                <w:szCs w:val="44"/>
              </w:rPr>
              <w:t>Vendlindja:</w:t>
            </w:r>
          </w:p>
        </w:tc>
        <w:tc>
          <w:tcPr>
            <w:tcW w:w="0" w:type="auto"/>
            <w:shd w:val="clear" w:color="auto" w:fill="F9F9F9"/>
            <w:hideMark/>
          </w:tcPr>
          <w:p w14:paraId="5FBBD660" w14:textId="77777777" w:rsidR="008156C4" w:rsidRPr="008156C4" w:rsidRDefault="008156C4" w:rsidP="008156C4">
            <w:pPr>
              <w:spacing w:before="120" w:after="120" w:line="360" w:lineRule="atLeast"/>
              <w:rPr>
                <w:rFonts w:ascii="Arial" w:eastAsia="Times New Roman" w:hAnsi="Arial" w:cs="Arial"/>
                <w:color w:val="000000" w:themeColor="text1"/>
                <w:sz w:val="44"/>
                <w:szCs w:val="44"/>
              </w:rPr>
            </w:pPr>
            <w:hyperlink r:id="rId9" w:tooltip="Yasnaya (nuk është shkruar akoma)" w:history="1">
              <w:r w:rsidRPr="008156C4">
                <w:rPr>
                  <w:rFonts w:ascii="Arial" w:eastAsia="Times New Roman" w:hAnsi="Arial" w:cs="Arial"/>
                  <w:color w:val="000000" w:themeColor="text1"/>
                  <w:sz w:val="44"/>
                  <w:szCs w:val="44"/>
                </w:rPr>
                <w:t>Yasnaya</w:t>
              </w:r>
            </w:hyperlink>
            <w:r w:rsidRPr="008156C4">
              <w:rPr>
                <w:rFonts w:ascii="Arial" w:eastAsia="Times New Roman" w:hAnsi="Arial" w:cs="Arial"/>
                <w:color w:val="000000" w:themeColor="text1"/>
                <w:sz w:val="44"/>
                <w:szCs w:val="44"/>
              </w:rPr>
              <w:t> </w:t>
            </w:r>
            <w:hyperlink r:id="rId10" w:tooltip="Rusi" w:history="1">
              <w:r w:rsidRPr="008156C4">
                <w:rPr>
                  <w:rFonts w:ascii="Arial" w:eastAsia="Times New Roman" w:hAnsi="Arial" w:cs="Arial"/>
                  <w:color w:val="000000" w:themeColor="text1"/>
                  <w:sz w:val="44"/>
                  <w:szCs w:val="44"/>
                </w:rPr>
                <w:t>Rusi</w:t>
              </w:r>
            </w:hyperlink>
          </w:p>
        </w:tc>
      </w:tr>
      <w:tr w:rsidR="008156C4" w:rsidRPr="008156C4" w14:paraId="7796D9BA" w14:textId="77777777" w:rsidTr="008156C4">
        <w:trPr>
          <w:tblCellSpacing w:w="15" w:type="dxa"/>
        </w:trPr>
        <w:tc>
          <w:tcPr>
            <w:tcW w:w="0" w:type="auto"/>
            <w:shd w:val="clear" w:color="auto" w:fill="F9F9F9"/>
            <w:hideMark/>
          </w:tcPr>
          <w:p w14:paraId="03369412" w14:textId="77777777" w:rsidR="008156C4" w:rsidRPr="008156C4" w:rsidRDefault="008156C4" w:rsidP="008156C4">
            <w:pPr>
              <w:spacing w:before="120" w:after="120" w:line="360" w:lineRule="atLeast"/>
              <w:jc w:val="center"/>
              <w:rPr>
                <w:rFonts w:ascii="Arial" w:eastAsia="Times New Roman" w:hAnsi="Arial" w:cs="Arial"/>
                <w:b/>
                <w:bCs/>
                <w:color w:val="000000" w:themeColor="text1"/>
                <w:sz w:val="44"/>
                <w:szCs w:val="44"/>
              </w:rPr>
            </w:pPr>
            <w:r w:rsidRPr="008156C4">
              <w:rPr>
                <w:rFonts w:ascii="Arial" w:eastAsia="Times New Roman" w:hAnsi="Arial" w:cs="Arial"/>
                <w:b/>
                <w:bCs/>
                <w:color w:val="000000" w:themeColor="text1"/>
                <w:sz w:val="44"/>
                <w:szCs w:val="44"/>
              </w:rPr>
              <w:t>Pseudonim(e):</w:t>
            </w:r>
          </w:p>
        </w:tc>
        <w:tc>
          <w:tcPr>
            <w:tcW w:w="0" w:type="auto"/>
            <w:shd w:val="clear" w:color="auto" w:fill="F9F9F9"/>
            <w:hideMark/>
          </w:tcPr>
          <w:p w14:paraId="5FDB3541" w14:textId="77777777" w:rsidR="008156C4" w:rsidRPr="008156C4" w:rsidRDefault="008156C4" w:rsidP="008156C4">
            <w:pPr>
              <w:spacing w:before="120" w:after="120" w:line="360" w:lineRule="atLeast"/>
              <w:rPr>
                <w:rFonts w:ascii="Arial" w:eastAsia="Times New Roman" w:hAnsi="Arial" w:cs="Arial"/>
                <w:color w:val="000000" w:themeColor="text1"/>
                <w:sz w:val="44"/>
                <w:szCs w:val="44"/>
              </w:rPr>
            </w:pPr>
            <w:r w:rsidRPr="008156C4">
              <w:rPr>
                <w:rFonts w:ascii="Arial" w:eastAsia="Times New Roman" w:hAnsi="Arial" w:cs="Arial"/>
                <w:color w:val="000000" w:themeColor="text1"/>
                <w:sz w:val="44"/>
                <w:szCs w:val="44"/>
              </w:rPr>
              <w:t>Leo</w:t>
            </w:r>
          </w:p>
        </w:tc>
      </w:tr>
      <w:tr w:rsidR="008156C4" w:rsidRPr="008156C4" w14:paraId="535E2590" w14:textId="77777777" w:rsidTr="008156C4">
        <w:trPr>
          <w:tblCellSpacing w:w="15" w:type="dxa"/>
        </w:trPr>
        <w:tc>
          <w:tcPr>
            <w:tcW w:w="0" w:type="auto"/>
            <w:shd w:val="clear" w:color="auto" w:fill="F9F9F9"/>
            <w:hideMark/>
          </w:tcPr>
          <w:p w14:paraId="712BA09D" w14:textId="77777777" w:rsidR="008156C4" w:rsidRPr="008156C4" w:rsidRDefault="008156C4" w:rsidP="008156C4">
            <w:pPr>
              <w:spacing w:before="120" w:after="120" w:line="360" w:lineRule="atLeast"/>
              <w:jc w:val="center"/>
              <w:rPr>
                <w:rFonts w:ascii="Arial" w:eastAsia="Times New Roman" w:hAnsi="Arial" w:cs="Arial"/>
                <w:b/>
                <w:bCs/>
                <w:color w:val="000000" w:themeColor="text1"/>
                <w:sz w:val="44"/>
                <w:szCs w:val="44"/>
              </w:rPr>
            </w:pPr>
            <w:r w:rsidRPr="008156C4">
              <w:rPr>
                <w:rFonts w:ascii="Arial" w:eastAsia="Times New Roman" w:hAnsi="Arial" w:cs="Arial"/>
                <w:b/>
                <w:bCs/>
                <w:color w:val="000000" w:themeColor="text1"/>
                <w:sz w:val="44"/>
                <w:szCs w:val="44"/>
              </w:rPr>
              <w:t>Kombësia:</w:t>
            </w:r>
          </w:p>
        </w:tc>
        <w:tc>
          <w:tcPr>
            <w:tcW w:w="0" w:type="auto"/>
            <w:shd w:val="clear" w:color="auto" w:fill="F9F9F9"/>
            <w:hideMark/>
          </w:tcPr>
          <w:p w14:paraId="31BDA48B" w14:textId="77777777" w:rsidR="008156C4" w:rsidRPr="008156C4" w:rsidRDefault="008156C4" w:rsidP="008156C4">
            <w:pPr>
              <w:spacing w:before="120" w:after="120" w:line="360" w:lineRule="atLeast"/>
              <w:rPr>
                <w:rFonts w:ascii="Arial" w:eastAsia="Times New Roman" w:hAnsi="Arial" w:cs="Arial"/>
                <w:color w:val="000000" w:themeColor="text1"/>
                <w:sz w:val="44"/>
                <w:szCs w:val="44"/>
              </w:rPr>
            </w:pPr>
            <w:hyperlink r:id="rId11" w:tooltip="Rus" w:history="1">
              <w:r w:rsidRPr="008156C4">
                <w:rPr>
                  <w:rFonts w:ascii="Arial" w:eastAsia="Times New Roman" w:hAnsi="Arial" w:cs="Arial"/>
                  <w:color w:val="000000" w:themeColor="text1"/>
                  <w:sz w:val="44"/>
                  <w:szCs w:val="44"/>
                </w:rPr>
                <w:t>rus</w:t>
              </w:r>
            </w:hyperlink>
          </w:p>
        </w:tc>
      </w:tr>
      <w:tr w:rsidR="008156C4" w:rsidRPr="008156C4" w14:paraId="5D41696B" w14:textId="77777777" w:rsidTr="008156C4">
        <w:trPr>
          <w:tblCellSpacing w:w="15" w:type="dxa"/>
        </w:trPr>
        <w:tc>
          <w:tcPr>
            <w:tcW w:w="0" w:type="auto"/>
            <w:shd w:val="clear" w:color="auto" w:fill="F9F9F9"/>
            <w:hideMark/>
          </w:tcPr>
          <w:p w14:paraId="5DD3E093" w14:textId="77777777" w:rsidR="008156C4" w:rsidRPr="008156C4" w:rsidRDefault="008156C4" w:rsidP="008156C4">
            <w:pPr>
              <w:spacing w:before="120" w:after="120" w:line="360" w:lineRule="atLeast"/>
              <w:jc w:val="center"/>
              <w:rPr>
                <w:rFonts w:ascii="Arial" w:eastAsia="Times New Roman" w:hAnsi="Arial" w:cs="Arial"/>
                <w:b/>
                <w:bCs/>
                <w:color w:val="000000" w:themeColor="text1"/>
                <w:sz w:val="44"/>
                <w:szCs w:val="44"/>
              </w:rPr>
            </w:pPr>
            <w:hyperlink r:id="rId12" w:tooltip="Zhanri" w:history="1">
              <w:r w:rsidRPr="008156C4">
                <w:rPr>
                  <w:rFonts w:ascii="Arial" w:eastAsia="Times New Roman" w:hAnsi="Arial" w:cs="Arial"/>
                  <w:b/>
                  <w:bCs/>
                  <w:color w:val="000000" w:themeColor="text1"/>
                  <w:sz w:val="44"/>
                  <w:szCs w:val="44"/>
                </w:rPr>
                <w:t>Zhanri</w:t>
              </w:r>
            </w:hyperlink>
            <w:r w:rsidRPr="008156C4">
              <w:rPr>
                <w:rFonts w:ascii="Arial" w:eastAsia="Times New Roman" w:hAnsi="Arial" w:cs="Arial"/>
                <w:b/>
                <w:bCs/>
                <w:color w:val="000000" w:themeColor="text1"/>
                <w:sz w:val="44"/>
                <w:szCs w:val="44"/>
              </w:rPr>
              <w:t>:</w:t>
            </w:r>
          </w:p>
        </w:tc>
        <w:tc>
          <w:tcPr>
            <w:tcW w:w="0" w:type="auto"/>
            <w:shd w:val="clear" w:color="auto" w:fill="F9F9F9"/>
            <w:hideMark/>
          </w:tcPr>
          <w:p w14:paraId="245B4A62" w14:textId="77777777" w:rsidR="008156C4" w:rsidRPr="008156C4" w:rsidRDefault="008156C4" w:rsidP="008156C4">
            <w:pPr>
              <w:spacing w:before="120" w:after="120" w:line="360" w:lineRule="atLeast"/>
              <w:rPr>
                <w:rFonts w:ascii="Arial" w:eastAsia="Times New Roman" w:hAnsi="Arial" w:cs="Arial"/>
                <w:color w:val="000000" w:themeColor="text1"/>
                <w:sz w:val="44"/>
                <w:szCs w:val="44"/>
              </w:rPr>
            </w:pPr>
            <w:r w:rsidRPr="008156C4">
              <w:rPr>
                <w:rFonts w:ascii="Arial" w:eastAsia="Times New Roman" w:hAnsi="Arial" w:cs="Arial"/>
                <w:color w:val="000000" w:themeColor="text1"/>
                <w:sz w:val="44"/>
                <w:szCs w:val="44"/>
              </w:rPr>
              <w:t>Roman</w:t>
            </w:r>
          </w:p>
        </w:tc>
      </w:tr>
    </w:tbl>
    <w:p w14:paraId="31760337" w14:textId="6FA309EC" w:rsidR="008156C4" w:rsidRPr="008156C4" w:rsidRDefault="008156C4" w:rsidP="008156C4">
      <w:pPr>
        <w:shd w:val="clear" w:color="auto" w:fill="FFFFFF"/>
        <w:spacing w:before="120" w:after="120" w:line="240" w:lineRule="auto"/>
        <w:rPr>
          <w:rFonts w:ascii="Arial" w:eastAsia="Times New Roman" w:hAnsi="Arial" w:cs="Arial"/>
          <w:color w:val="000000" w:themeColor="text1"/>
          <w:sz w:val="44"/>
          <w:szCs w:val="44"/>
          <w:lang w:val="sq-AL"/>
        </w:rPr>
      </w:pPr>
      <w:r w:rsidRPr="008156C4">
        <w:rPr>
          <w:rFonts w:ascii="Arial" w:eastAsia="Times New Roman" w:hAnsi="Arial" w:cs="Arial"/>
          <w:b/>
          <w:bCs/>
          <w:color w:val="000000" w:themeColor="text1"/>
          <w:sz w:val="44"/>
          <w:szCs w:val="44"/>
          <w:lang w:val="sq-AL"/>
        </w:rPr>
        <w:lastRenderedPageBreak/>
        <w:t>Lev Nikolayevich Tolstoy</w:t>
      </w:r>
      <w:r w:rsidRPr="008156C4">
        <w:rPr>
          <w:rFonts w:ascii="Arial" w:eastAsia="Times New Roman" w:hAnsi="Arial" w:cs="Arial"/>
          <w:color w:val="000000" w:themeColor="text1"/>
          <w:sz w:val="44"/>
          <w:szCs w:val="44"/>
          <w:lang w:val="sq-AL"/>
        </w:rPr>
        <w:t>, </w:t>
      </w:r>
      <w:r w:rsidRPr="008156C4">
        <w:rPr>
          <w:rFonts w:ascii="Arial" w:eastAsia="Times New Roman" w:hAnsi="Arial" w:cs="Arial"/>
          <w:i/>
          <w:iCs/>
          <w:color w:val="000000" w:themeColor="text1"/>
          <w:sz w:val="44"/>
          <w:szCs w:val="44"/>
          <w:lang w:val="sq-AL"/>
        </w:rPr>
        <w:t>(</w:t>
      </w:r>
      <w:hyperlink r:id="rId13" w:tooltip="9 shtator" w:history="1">
        <w:r w:rsidRPr="008156C4">
          <w:rPr>
            <w:rFonts w:ascii="Arial" w:eastAsia="Times New Roman" w:hAnsi="Arial" w:cs="Arial"/>
            <w:i/>
            <w:iCs/>
            <w:color w:val="000000" w:themeColor="text1"/>
            <w:sz w:val="44"/>
            <w:szCs w:val="44"/>
            <w:lang w:val="sq-AL"/>
          </w:rPr>
          <w:t>9 shtator</w:t>
        </w:r>
      </w:hyperlink>
      <w:r w:rsidRPr="008156C4">
        <w:rPr>
          <w:rFonts w:ascii="Arial" w:eastAsia="Times New Roman" w:hAnsi="Arial" w:cs="Arial"/>
          <w:i/>
          <w:iCs/>
          <w:color w:val="000000" w:themeColor="text1"/>
          <w:sz w:val="44"/>
          <w:szCs w:val="44"/>
          <w:lang w:val="sq-AL"/>
        </w:rPr>
        <w:t>/</w:t>
      </w:r>
      <w:hyperlink r:id="rId14" w:tooltip="28 gusht" w:history="1">
        <w:r w:rsidRPr="008156C4">
          <w:rPr>
            <w:rFonts w:ascii="Arial" w:eastAsia="Times New Roman" w:hAnsi="Arial" w:cs="Arial"/>
            <w:i/>
            <w:iCs/>
            <w:color w:val="000000" w:themeColor="text1"/>
            <w:sz w:val="44"/>
            <w:szCs w:val="44"/>
            <w:lang w:val="sq-AL"/>
          </w:rPr>
          <w:t>28 gusht</w:t>
        </w:r>
      </w:hyperlink>
      <w:r w:rsidRPr="008156C4">
        <w:rPr>
          <w:rFonts w:ascii="Arial" w:eastAsia="Times New Roman" w:hAnsi="Arial" w:cs="Arial"/>
          <w:i/>
          <w:iCs/>
          <w:color w:val="000000" w:themeColor="text1"/>
          <w:sz w:val="44"/>
          <w:szCs w:val="44"/>
          <w:lang w:val="sq-AL"/>
        </w:rPr>
        <w:t>, </w:t>
      </w:r>
      <w:hyperlink r:id="rId15" w:tooltip="1828" w:history="1">
        <w:r w:rsidRPr="008156C4">
          <w:rPr>
            <w:rFonts w:ascii="Arial" w:eastAsia="Times New Roman" w:hAnsi="Arial" w:cs="Arial"/>
            <w:i/>
            <w:iCs/>
            <w:color w:val="000000" w:themeColor="text1"/>
            <w:sz w:val="44"/>
            <w:szCs w:val="44"/>
            <w:lang w:val="sq-AL"/>
          </w:rPr>
          <w:t>1828</w:t>
        </w:r>
      </w:hyperlink>
      <w:r w:rsidRPr="008156C4">
        <w:rPr>
          <w:rFonts w:ascii="Arial" w:eastAsia="Times New Roman" w:hAnsi="Arial" w:cs="Arial"/>
          <w:i/>
          <w:iCs/>
          <w:color w:val="000000" w:themeColor="text1"/>
          <w:sz w:val="44"/>
          <w:szCs w:val="44"/>
          <w:lang w:val="sq-AL"/>
        </w:rPr>
        <w:t>- </w:t>
      </w:r>
      <w:hyperlink r:id="rId16" w:tooltip="20 nëntor" w:history="1">
        <w:r w:rsidRPr="008156C4">
          <w:rPr>
            <w:rFonts w:ascii="Arial" w:eastAsia="Times New Roman" w:hAnsi="Arial" w:cs="Arial"/>
            <w:i/>
            <w:iCs/>
            <w:color w:val="000000" w:themeColor="text1"/>
            <w:sz w:val="44"/>
            <w:szCs w:val="44"/>
            <w:lang w:val="sq-AL"/>
          </w:rPr>
          <w:t>20 nëntor</w:t>
        </w:r>
      </w:hyperlink>
      <w:r w:rsidRPr="008156C4">
        <w:rPr>
          <w:rFonts w:ascii="Arial" w:eastAsia="Times New Roman" w:hAnsi="Arial" w:cs="Arial"/>
          <w:i/>
          <w:iCs/>
          <w:color w:val="000000" w:themeColor="text1"/>
          <w:sz w:val="44"/>
          <w:szCs w:val="44"/>
          <w:lang w:val="sq-AL"/>
        </w:rPr>
        <w:t>, </w:t>
      </w:r>
      <w:hyperlink r:id="rId17" w:tooltip="1910" w:history="1">
        <w:r w:rsidRPr="008156C4">
          <w:rPr>
            <w:rFonts w:ascii="Arial" w:eastAsia="Times New Roman" w:hAnsi="Arial" w:cs="Arial"/>
            <w:i/>
            <w:iCs/>
            <w:color w:val="000000" w:themeColor="text1"/>
            <w:sz w:val="44"/>
            <w:szCs w:val="44"/>
            <w:lang w:val="sq-AL"/>
          </w:rPr>
          <w:t>1910</w:t>
        </w:r>
      </w:hyperlink>
      <w:r w:rsidRPr="008156C4">
        <w:rPr>
          <w:rFonts w:ascii="Arial" w:eastAsia="Times New Roman" w:hAnsi="Arial" w:cs="Arial"/>
          <w:i/>
          <w:iCs/>
          <w:color w:val="000000" w:themeColor="text1"/>
          <w:sz w:val="44"/>
          <w:szCs w:val="44"/>
          <w:lang w:val="sq-AL"/>
        </w:rPr>
        <w:t>)</w:t>
      </w:r>
      <w:r w:rsidRPr="008156C4">
        <w:rPr>
          <w:rFonts w:ascii="Arial" w:eastAsia="Times New Roman" w:hAnsi="Arial" w:cs="Arial"/>
          <w:color w:val="000000" w:themeColor="text1"/>
          <w:sz w:val="44"/>
          <w:szCs w:val="44"/>
          <w:lang w:val="sq-AL"/>
        </w:rPr>
        <w:t>, ishte shkrimtar rus, novelist, eseist, dramaturg dhe filozof. Rrjedh nga familja aristokrate e Tolstojve. Njihet për dy veprat kryesore </w:t>
      </w:r>
      <w:hyperlink r:id="rId18" w:tooltip="Lufta dhe paqja" w:history="1">
        <w:r w:rsidRPr="008156C4">
          <w:rPr>
            <w:rFonts w:ascii="Arial" w:eastAsia="Times New Roman" w:hAnsi="Arial" w:cs="Arial"/>
            <w:color w:val="000000" w:themeColor="text1"/>
            <w:sz w:val="44"/>
            <w:szCs w:val="44"/>
            <w:lang w:val="sq-AL"/>
          </w:rPr>
          <w:t>Lufta dhe paqja</w:t>
        </w:r>
      </w:hyperlink>
      <w:r w:rsidRPr="008156C4">
        <w:rPr>
          <w:rFonts w:ascii="Arial" w:eastAsia="Times New Roman" w:hAnsi="Arial" w:cs="Arial"/>
          <w:color w:val="000000" w:themeColor="text1"/>
          <w:sz w:val="44"/>
          <w:szCs w:val="44"/>
          <w:lang w:val="sq-AL"/>
        </w:rPr>
        <w:t> dhe </w:t>
      </w:r>
      <w:hyperlink r:id="rId19" w:tooltip="Ana Karenina" w:history="1">
        <w:r w:rsidRPr="008156C4">
          <w:rPr>
            <w:rFonts w:ascii="Arial" w:eastAsia="Times New Roman" w:hAnsi="Arial" w:cs="Arial"/>
            <w:color w:val="000000" w:themeColor="text1"/>
            <w:sz w:val="44"/>
            <w:szCs w:val="44"/>
            <w:lang w:val="sq-AL"/>
          </w:rPr>
          <w:t>Ana Karenina</w:t>
        </w:r>
      </w:hyperlink>
      <w:r w:rsidRPr="008156C4">
        <w:rPr>
          <w:rFonts w:ascii="Arial" w:eastAsia="Times New Roman" w:hAnsi="Arial" w:cs="Arial"/>
          <w:color w:val="000000" w:themeColor="text1"/>
          <w:sz w:val="44"/>
          <w:szCs w:val="44"/>
          <w:lang w:val="sq-AL"/>
        </w:rPr>
        <w:t>.</w:t>
      </w:r>
      <w:r w:rsidRPr="008156C4">
        <w:rPr>
          <w:rFonts w:ascii="Arial" w:eastAsia="Times New Roman" w:hAnsi="Arial" w:cs="Arial"/>
          <w:color w:val="000000" w:themeColor="text1"/>
          <w:sz w:val="44"/>
          <w:szCs w:val="44"/>
          <w:lang w:val="sq-AL"/>
        </w:rPr>
        <w:t xml:space="preserve"> </w:t>
      </w:r>
    </w:p>
    <w:p w14:paraId="17662A8D" w14:textId="36776BA6" w:rsidR="008156C4" w:rsidRPr="008156C4" w:rsidRDefault="008156C4" w:rsidP="008156C4">
      <w:pPr>
        <w:shd w:val="clear" w:color="auto" w:fill="F8F9FA"/>
        <w:spacing w:after="0" w:line="240" w:lineRule="auto"/>
        <w:rPr>
          <w:rFonts w:ascii="Arial" w:eastAsia="Times New Roman" w:hAnsi="Arial" w:cs="Arial"/>
          <w:color w:val="000000" w:themeColor="text1"/>
          <w:sz w:val="44"/>
          <w:szCs w:val="44"/>
          <w:lang w:val="sq-AL"/>
        </w:rPr>
      </w:pPr>
      <w:r w:rsidRPr="008156C4">
        <w:rPr>
          <w:rFonts w:ascii="Arial" w:eastAsia="Times New Roman" w:hAnsi="Arial" w:cs="Arial"/>
          <w:color w:val="000000" w:themeColor="text1"/>
          <w:sz w:val="44"/>
          <w:szCs w:val="44"/>
          <w:lang w:val="sq-AL"/>
        </w:rPr>
        <w:object w:dxaOrig="1440" w:dyaOrig="1440" w14:anchorId="603C5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4pt;height:18pt" o:ole="">
            <v:imagedata r:id="rId20" o:title=""/>
          </v:shape>
          <w:control r:id="rId21" w:name="DefaultOcxName" w:shapeid="_x0000_i1027"/>
        </w:object>
      </w:r>
    </w:p>
    <w:p w14:paraId="457B2755" w14:textId="77777777" w:rsidR="008156C4" w:rsidRPr="008156C4" w:rsidRDefault="008156C4" w:rsidP="008156C4">
      <w:pPr>
        <w:shd w:val="clear" w:color="auto" w:fill="F8F9FA"/>
        <w:spacing w:before="240" w:after="60" w:line="240" w:lineRule="auto"/>
        <w:jc w:val="center"/>
        <w:outlineLvl w:val="1"/>
        <w:rPr>
          <w:rFonts w:ascii="Arial" w:eastAsia="Times New Roman" w:hAnsi="Arial" w:cs="Arial"/>
          <w:b/>
          <w:bCs/>
          <w:color w:val="000000" w:themeColor="text1"/>
          <w:sz w:val="44"/>
          <w:szCs w:val="44"/>
          <w:lang w:val="sq-AL"/>
        </w:rPr>
      </w:pPr>
      <w:r w:rsidRPr="008156C4">
        <w:rPr>
          <w:rFonts w:ascii="Arial" w:eastAsia="Times New Roman" w:hAnsi="Arial" w:cs="Arial"/>
          <w:b/>
          <w:bCs/>
          <w:color w:val="000000" w:themeColor="text1"/>
          <w:sz w:val="44"/>
          <w:szCs w:val="44"/>
          <w:lang w:val="sq-AL"/>
        </w:rPr>
        <w:t>Përmbajtja</w:t>
      </w:r>
    </w:p>
    <w:p w14:paraId="20A0C5FE" w14:textId="77777777" w:rsidR="008156C4" w:rsidRPr="008156C4" w:rsidRDefault="008156C4" w:rsidP="008156C4">
      <w:pPr>
        <w:numPr>
          <w:ilvl w:val="0"/>
          <w:numId w:val="1"/>
        </w:numPr>
        <w:shd w:val="clear" w:color="auto" w:fill="F8F9FA"/>
        <w:spacing w:before="100" w:beforeAutospacing="1" w:after="24" w:line="240" w:lineRule="auto"/>
        <w:ind w:left="0"/>
        <w:rPr>
          <w:rFonts w:ascii="Arial" w:eastAsia="Times New Roman" w:hAnsi="Arial" w:cs="Arial"/>
          <w:color w:val="000000" w:themeColor="text1"/>
          <w:sz w:val="44"/>
          <w:szCs w:val="44"/>
          <w:lang w:val="sq-AL"/>
        </w:rPr>
      </w:pPr>
      <w:hyperlink r:id="rId22" w:anchor="Biografia" w:history="1">
        <w:r w:rsidRPr="008156C4">
          <w:rPr>
            <w:rFonts w:ascii="Arial" w:eastAsia="Times New Roman" w:hAnsi="Arial" w:cs="Arial"/>
            <w:color w:val="000000" w:themeColor="text1"/>
            <w:sz w:val="44"/>
            <w:szCs w:val="44"/>
            <w:lang w:val="sq-AL"/>
          </w:rPr>
          <w:t>1Biografia</w:t>
        </w:r>
      </w:hyperlink>
    </w:p>
    <w:p w14:paraId="52D85A25" w14:textId="77777777" w:rsidR="008156C4" w:rsidRPr="008156C4" w:rsidRDefault="008156C4" w:rsidP="008156C4">
      <w:pPr>
        <w:numPr>
          <w:ilvl w:val="0"/>
          <w:numId w:val="1"/>
        </w:numPr>
        <w:shd w:val="clear" w:color="auto" w:fill="F8F9FA"/>
        <w:spacing w:before="100" w:beforeAutospacing="1" w:after="24" w:line="240" w:lineRule="auto"/>
        <w:ind w:left="0"/>
        <w:rPr>
          <w:rFonts w:ascii="Arial" w:eastAsia="Times New Roman" w:hAnsi="Arial" w:cs="Arial"/>
          <w:color w:val="000000" w:themeColor="text1"/>
          <w:sz w:val="44"/>
          <w:szCs w:val="44"/>
          <w:lang w:val="sq-AL"/>
        </w:rPr>
      </w:pPr>
      <w:hyperlink r:id="rId23" w:anchor="Vepra" w:history="1">
        <w:r w:rsidRPr="008156C4">
          <w:rPr>
            <w:rFonts w:ascii="Arial" w:eastAsia="Times New Roman" w:hAnsi="Arial" w:cs="Arial"/>
            <w:color w:val="000000" w:themeColor="text1"/>
            <w:sz w:val="44"/>
            <w:szCs w:val="44"/>
            <w:lang w:val="sq-AL"/>
          </w:rPr>
          <w:t>2Vepra</w:t>
        </w:r>
      </w:hyperlink>
    </w:p>
    <w:p w14:paraId="5107121C" w14:textId="77777777" w:rsidR="008156C4" w:rsidRPr="008156C4" w:rsidRDefault="008156C4" w:rsidP="008156C4">
      <w:pPr>
        <w:numPr>
          <w:ilvl w:val="1"/>
          <w:numId w:val="1"/>
        </w:numPr>
        <w:shd w:val="clear" w:color="auto" w:fill="F8F9FA"/>
        <w:spacing w:before="100" w:beforeAutospacing="1" w:after="24" w:line="240" w:lineRule="auto"/>
        <w:ind w:left="480"/>
        <w:rPr>
          <w:rFonts w:ascii="Arial" w:eastAsia="Times New Roman" w:hAnsi="Arial" w:cs="Arial"/>
          <w:color w:val="000000" w:themeColor="text1"/>
          <w:sz w:val="44"/>
          <w:szCs w:val="44"/>
          <w:lang w:val="sq-AL"/>
        </w:rPr>
      </w:pPr>
      <w:hyperlink r:id="rId24" w:anchor="Autobiografike" w:history="1">
        <w:r w:rsidRPr="008156C4">
          <w:rPr>
            <w:rFonts w:ascii="Arial" w:eastAsia="Times New Roman" w:hAnsi="Arial" w:cs="Arial"/>
            <w:color w:val="000000" w:themeColor="text1"/>
            <w:sz w:val="44"/>
            <w:szCs w:val="44"/>
            <w:lang w:val="sq-AL"/>
          </w:rPr>
          <w:t>2.1Autobiografike</w:t>
        </w:r>
      </w:hyperlink>
    </w:p>
    <w:p w14:paraId="174E9FC1" w14:textId="77777777" w:rsidR="008156C4" w:rsidRPr="008156C4" w:rsidRDefault="008156C4" w:rsidP="008156C4">
      <w:pPr>
        <w:numPr>
          <w:ilvl w:val="1"/>
          <w:numId w:val="1"/>
        </w:numPr>
        <w:shd w:val="clear" w:color="auto" w:fill="F8F9FA"/>
        <w:spacing w:before="100" w:beforeAutospacing="1" w:after="24" w:line="240" w:lineRule="auto"/>
        <w:ind w:left="480"/>
        <w:rPr>
          <w:rFonts w:ascii="Arial" w:eastAsia="Times New Roman" w:hAnsi="Arial" w:cs="Arial"/>
          <w:color w:val="000000" w:themeColor="text1"/>
          <w:sz w:val="44"/>
          <w:szCs w:val="44"/>
          <w:lang w:val="sq-AL"/>
        </w:rPr>
      </w:pPr>
      <w:hyperlink r:id="rId25" w:anchor="Romane" w:history="1">
        <w:r w:rsidRPr="008156C4">
          <w:rPr>
            <w:rFonts w:ascii="Arial" w:eastAsia="Times New Roman" w:hAnsi="Arial" w:cs="Arial"/>
            <w:color w:val="000000" w:themeColor="text1"/>
            <w:sz w:val="44"/>
            <w:szCs w:val="44"/>
            <w:lang w:val="sq-AL"/>
          </w:rPr>
          <w:t>2.2Romane</w:t>
        </w:r>
      </w:hyperlink>
    </w:p>
    <w:p w14:paraId="3E5371F3" w14:textId="77777777" w:rsidR="008156C4" w:rsidRPr="008156C4" w:rsidRDefault="008156C4" w:rsidP="008156C4">
      <w:pPr>
        <w:numPr>
          <w:ilvl w:val="1"/>
          <w:numId w:val="1"/>
        </w:numPr>
        <w:shd w:val="clear" w:color="auto" w:fill="F8F9FA"/>
        <w:spacing w:before="100" w:beforeAutospacing="1" w:after="24" w:line="240" w:lineRule="auto"/>
        <w:ind w:left="480"/>
        <w:rPr>
          <w:rFonts w:ascii="Arial" w:eastAsia="Times New Roman" w:hAnsi="Arial" w:cs="Arial"/>
          <w:color w:val="000000" w:themeColor="text1"/>
          <w:sz w:val="44"/>
          <w:szCs w:val="44"/>
          <w:lang w:val="sq-AL"/>
        </w:rPr>
      </w:pPr>
      <w:hyperlink r:id="rId26" w:anchor="Novela" w:history="1">
        <w:r w:rsidRPr="008156C4">
          <w:rPr>
            <w:rFonts w:ascii="Arial" w:eastAsia="Times New Roman" w:hAnsi="Arial" w:cs="Arial"/>
            <w:color w:val="000000" w:themeColor="text1"/>
            <w:sz w:val="44"/>
            <w:szCs w:val="44"/>
            <w:lang w:val="sq-AL"/>
          </w:rPr>
          <w:t>2.3Novela</w:t>
        </w:r>
      </w:hyperlink>
    </w:p>
    <w:p w14:paraId="22475205" w14:textId="77777777" w:rsidR="008156C4" w:rsidRPr="008156C4" w:rsidRDefault="008156C4" w:rsidP="008156C4">
      <w:pPr>
        <w:numPr>
          <w:ilvl w:val="1"/>
          <w:numId w:val="1"/>
        </w:numPr>
        <w:shd w:val="clear" w:color="auto" w:fill="F8F9FA"/>
        <w:spacing w:before="100" w:beforeAutospacing="1" w:after="24" w:line="240" w:lineRule="auto"/>
        <w:ind w:left="480"/>
        <w:rPr>
          <w:rFonts w:ascii="Arial" w:eastAsia="Times New Roman" w:hAnsi="Arial" w:cs="Arial"/>
          <w:color w:val="000000" w:themeColor="text1"/>
          <w:sz w:val="44"/>
          <w:szCs w:val="44"/>
          <w:lang w:val="sq-AL"/>
        </w:rPr>
      </w:pPr>
      <w:hyperlink r:id="rId27" w:anchor="Tregime" w:history="1">
        <w:r w:rsidRPr="008156C4">
          <w:rPr>
            <w:rFonts w:ascii="Arial" w:eastAsia="Times New Roman" w:hAnsi="Arial" w:cs="Arial"/>
            <w:color w:val="000000" w:themeColor="text1"/>
            <w:sz w:val="44"/>
            <w:szCs w:val="44"/>
            <w:lang w:val="sq-AL"/>
          </w:rPr>
          <w:t>2.4Tregime</w:t>
        </w:r>
      </w:hyperlink>
    </w:p>
    <w:p w14:paraId="25223C05" w14:textId="77777777" w:rsidR="008156C4" w:rsidRPr="008156C4" w:rsidRDefault="008156C4" w:rsidP="008156C4">
      <w:pPr>
        <w:numPr>
          <w:ilvl w:val="1"/>
          <w:numId w:val="1"/>
        </w:numPr>
        <w:shd w:val="clear" w:color="auto" w:fill="F8F9FA"/>
        <w:spacing w:before="100" w:beforeAutospacing="1" w:after="24" w:line="240" w:lineRule="auto"/>
        <w:ind w:left="480"/>
        <w:rPr>
          <w:rFonts w:ascii="Arial" w:eastAsia="Times New Roman" w:hAnsi="Arial" w:cs="Arial"/>
          <w:color w:val="000000" w:themeColor="text1"/>
          <w:sz w:val="44"/>
          <w:szCs w:val="44"/>
          <w:lang w:val="sq-AL"/>
        </w:rPr>
      </w:pPr>
      <w:hyperlink r:id="rId28" w:anchor="Pedagogjike" w:history="1">
        <w:r w:rsidRPr="008156C4">
          <w:rPr>
            <w:rFonts w:ascii="Arial" w:eastAsia="Times New Roman" w:hAnsi="Arial" w:cs="Arial"/>
            <w:color w:val="000000" w:themeColor="text1"/>
            <w:sz w:val="44"/>
            <w:szCs w:val="44"/>
            <w:lang w:val="sq-AL"/>
          </w:rPr>
          <w:t>2.5Pedagogjike</w:t>
        </w:r>
      </w:hyperlink>
    </w:p>
    <w:p w14:paraId="7B8DCF44" w14:textId="0C3E8532" w:rsidR="008156C4" w:rsidRDefault="008156C4" w:rsidP="008156C4">
      <w:pPr>
        <w:shd w:val="clear" w:color="auto" w:fill="F8F9FA"/>
        <w:spacing w:before="100" w:beforeAutospacing="1" w:after="24" w:line="240" w:lineRule="auto"/>
        <w:rPr>
          <w:rFonts w:ascii="Arial" w:eastAsia="Times New Roman" w:hAnsi="Arial" w:cs="Arial"/>
          <w:color w:val="000000" w:themeColor="text1"/>
          <w:sz w:val="44"/>
          <w:szCs w:val="44"/>
          <w:lang w:val="sq-AL"/>
        </w:rPr>
      </w:pPr>
    </w:p>
    <w:p w14:paraId="55888B2E" w14:textId="77777777" w:rsidR="008156C4" w:rsidRPr="008156C4" w:rsidRDefault="008156C4" w:rsidP="008156C4">
      <w:pPr>
        <w:shd w:val="clear" w:color="auto" w:fill="F8F9FA"/>
        <w:spacing w:before="100" w:beforeAutospacing="1" w:after="24" w:line="240" w:lineRule="auto"/>
        <w:rPr>
          <w:rFonts w:ascii="Arial" w:eastAsia="Times New Roman" w:hAnsi="Arial" w:cs="Arial"/>
          <w:color w:val="000000" w:themeColor="text1"/>
          <w:sz w:val="44"/>
          <w:szCs w:val="44"/>
          <w:lang w:val="sq-AL"/>
        </w:rPr>
      </w:pPr>
    </w:p>
    <w:p w14:paraId="07D85930" w14:textId="77777777" w:rsidR="008156C4" w:rsidRDefault="008156C4" w:rsidP="008156C4">
      <w:pPr>
        <w:shd w:val="clear" w:color="auto" w:fill="F8F9FA"/>
        <w:spacing w:before="100" w:beforeAutospacing="1" w:after="24" w:line="240" w:lineRule="auto"/>
        <w:rPr>
          <w:rFonts w:ascii="Arial" w:eastAsia="Times New Roman" w:hAnsi="Arial" w:cs="Arial"/>
          <w:color w:val="000000" w:themeColor="text1"/>
          <w:sz w:val="44"/>
          <w:szCs w:val="44"/>
          <w:lang w:val="sq-AL"/>
        </w:rPr>
      </w:pPr>
    </w:p>
    <w:p w14:paraId="305E65F7" w14:textId="77777777" w:rsidR="008156C4" w:rsidRDefault="008156C4" w:rsidP="008156C4">
      <w:pPr>
        <w:shd w:val="clear" w:color="auto" w:fill="F8F9FA"/>
        <w:spacing w:before="100" w:beforeAutospacing="1" w:after="24" w:line="240" w:lineRule="auto"/>
        <w:rPr>
          <w:rFonts w:ascii="Arial" w:eastAsia="Times New Roman" w:hAnsi="Arial" w:cs="Arial"/>
          <w:color w:val="000000" w:themeColor="text1"/>
          <w:sz w:val="44"/>
          <w:szCs w:val="44"/>
          <w:lang w:val="sq-AL"/>
        </w:rPr>
      </w:pPr>
    </w:p>
    <w:p w14:paraId="648C18F3" w14:textId="77777777" w:rsidR="008156C4" w:rsidRDefault="008156C4" w:rsidP="008156C4">
      <w:pPr>
        <w:shd w:val="clear" w:color="auto" w:fill="F8F9FA"/>
        <w:spacing w:before="100" w:beforeAutospacing="1" w:after="24" w:line="240" w:lineRule="auto"/>
        <w:rPr>
          <w:rFonts w:ascii="Arial" w:eastAsia="Times New Roman" w:hAnsi="Arial" w:cs="Arial"/>
          <w:color w:val="000000" w:themeColor="text1"/>
          <w:sz w:val="44"/>
          <w:szCs w:val="44"/>
          <w:lang w:val="sq-AL"/>
        </w:rPr>
      </w:pPr>
    </w:p>
    <w:p w14:paraId="31552720" w14:textId="25126953" w:rsidR="008156C4" w:rsidRPr="008156C4" w:rsidRDefault="008156C4" w:rsidP="008156C4">
      <w:pPr>
        <w:shd w:val="clear" w:color="auto" w:fill="F8F9FA"/>
        <w:spacing w:before="100" w:beforeAutospacing="1" w:after="24" w:line="240" w:lineRule="auto"/>
        <w:rPr>
          <w:rFonts w:ascii="Arial" w:eastAsia="Times New Roman" w:hAnsi="Arial" w:cs="Arial"/>
          <w:color w:val="000000" w:themeColor="text1"/>
          <w:sz w:val="44"/>
          <w:szCs w:val="44"/>
          <w:lang w:val="sq-AL"/>
        </w:rPr>
      </w:pPr>
      <w:r>
        <w:rPr>
          <w:rFonts w:ascii="Arial" w:eastAsia="Times New Roman" w:hAnsi="Arial" w:cs="Arial"/>
          <w:color w:val="000000" w:themeColor="text1"/>
          <w:sz w:val="44"/>
          <w:szCs w:val="44"/>
          <w:lang w:val="sq-AL"/>
        </w:rPr>
        <w:lastRenderedPageBreak/>
        <w:t>BIOGRAFIA</w:t>
      </w:r>
      <w:r w:rsidRPr="008156C4">
        <w:rPr>
          <w:rFonts w:ascii="Georgia" w:eastAsia="Times New Roman" w:hAnsi="Georgia" w:cs="Times New Roman"/>
          <w:color w:val="000000"/>
          <w:sz w:val="44"/>
          <w:szCs w:val="44"/>
        </w:rPr>
        <w:t xml:space="preserve"> </w:t>
      </w:r>
    </w:p>
    <w:p w14:paraId="2ACAB5F1" w14:textId="62D20DB0" w:rsidR="008156C4" w:rsidRPr="008156C4" w:rsidRDefault="008156C4" w:rsidP="008156C4">
      <w:pPr>
        <w:shd w:val="clear" w:color="auto" w:fill="F8F9FA"/>
        <w:spacing w:after="0" w:line="240" w:lineRule="auto"/>
        <w:jc w:val="center"/>
        <w:rPr>
          <w:rFonts w:ascii="Arial" w:eastAsia="Times New Roman" w:hAnsi="Arial" w:cs="Arial"/>
          <w:color w:val="202122"/>
          <w:sz w:val="44"/>
          <w:szCs w:val="44"/>
        </w:rPr>
      </w:pPr>
      <w:r w:rsidRPr="008156C4">
        <w:rPr>
          <w:rFonts w:ascii="Arial" w:eastAsia="Times New Roman" w:hAnsi="Arial" w:cs="Arial"/>
          <w:noProof/>
          <w:color w:val="0B0080"/>
          <w:sz w:val="44"/>
          <w:szCs w:val="44"/>
        </w:rPr>
        <w:drawing>
          <wp:inline distT="0" distB="0" distL="0" distR="0" wp14:anchorId="2EEF6728" wp14:editId="2B908885">
            <wp:extent cx="2103120" cy="2849880"/>
            <wp:effectExtent l="0" t="0" r="0" b="7620"/>
            <wp:docPr id="1" name="Picture 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03120" cy="2849880"/>
                    </a:xfrm>
                    <a:prstGeom prst="rect">
                      <a:avLst/>
                    </a:prstGeom>
                    <a:noFill/>
                    <a:ln>
                      <a:noFill/>
                    </a:ln>
                  </pic:spPr>
                </pic:pic>
              </a:graphicData>
            </a:graphic>
          </wp:inline>
        </w:drawing>
      </w:r>
    </w:p>
    <w:p w14:paraId="3DB2A4AF" w14:textId="77777777" w:rsidR="008156C4" w:rsidRPr="008156C4" w:rsidRDefault="008156C4" w:rsidP="008156C4">
      <w:pPr>
        <w:shd w:val="clear" w:color="auto" w:fill="F8F9FA"/>
        <w:spacing w:line="336" w:lineRule="atLeast"/>
        <w:rPr>
          <w:rFonts w:ascii="Arial" w:eastAsia="Times New Roman" w:hAnsi="Arial" w:cs="Arial"/>
          <w:color w:val="202122"/>
          <w:sz w:val="44"/>
          <w:szCs w:val="44"/>
        </w:rPr>
      </w:pPr>
      <w:r w:rsidRPr="008156C4">
        <w:rPr>
          <w:rFonts w:ascii="Arial" w:eastAsia="Times New Roman" w:hAnsi="Arial" w:cs="Arial"/>
          <w:color w:val="202122"/>
          <w:sz w:val="44"/>
          <w:szCs w:val="44"/>
        </w:rPr>
        <w:t>Tolstoi në moshën 20 vjeçare - rreth vitit 1848</w:t>
      </w:r>
    </w:p>
    <w:p w14:paraId="0964A804" w14:textId="77777777" w:rsidR="008156C4" w:rsidRP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t>Nena e tij Maria Nikollajevna Vollkonskaja vdiq kur Tolstoi i mbushi 2 vjet. I ati Kont Nikolla Ilic Tolstoi vdiq kur shkrimtari i ardhshem ende nuk i kishte mbushur 9 vjet. Kështu ai mbeti nen mbikqyrjen e tezes se tij Tatiana Aleksandra Ergolska. Rinine e kaloi ne vendlindje ku edhe qe edukuar. Më 1844 hyri ne Universitetin e </w:t>
      </w:r>
      <w:hyperlink r:id="rId31" w:tooltip="Kazani" w:history="1">
        <w:r w:rsidRPr="008156C4">
          <w:rPr>
            <w:rFonts w:ascii="Arial" w:eastAsia="Times New Roman" w:hAnsi="Arial" w:cs="Arial"/>
            <w:color w:val="0B0080"/>
            <w:sz w:val="44"/>
            <w:szCs w:val="44"/>
            <w:u w:val="single"/>
          </w:rPr>
          <w:t>Kazanit</w:t>
        </w:r>
      </w:hyperlink>
      <w:r w:rsidRPr="008156C4">
        <w:rPr>
          <w:rFonts w:ascii="Arial" w:eastAsia="Times New Roman" w:hAnsi="Arial" w:cs="Arial"/>
          <w:color w:val="202122"/>
          <w:sz w:val="44"/>
          <w:szCs w:val="44"/>
        </w:rPr>
        <w:t> dhe ne vitin 1847 ende pa mbaruar studimet u kthye ne vendlindje per shkak te pakënaqesise ndaj regjimit te atëhershem universitar carist.</w:t>
      </w:r>
    </w:p>
    <w:p w14:paraId="758E5E24" w14:textId="77777777" w:rsidR="008156C4" w:rsidRP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t>Me 1854 u transferua ne Krime ku mori pjes aktive dhe tregoi trimeri te rralle ne mbrojtjen e </w:t>
      </w:r>
      <w:hyperlink r:id="rId32" w:tooltip="Sevastopoli (nuk është shkruar akoma)" w:history="1">
        <w:r w:rsidRPr="008156C4">
          <w:rPr>
            <w:rFonts w:ascii="Arial" w:eastAsia="Times New Roman" w:hAnsi="Arial" w:cs="Arial"/>
            <w:color w:val="A55858"/>
            <w:sz w:val="44"/>
            <w:szCs w:val="44"/>
            <w:u w:val="single"/>
          </w:rPr>
          <w:t>Sevastopolit</w:t>
        </w:r>
      </w:hyperlink>
      <w:r w:rsidRPr="008156C4">
        <w:rPr>
          <w:rFonts w:ascii="Arial" w:eastAsia="Times New Roman" w:hAnsi="Arial" w:cs="Arial"/>
          <w:color w:val="202122"/>
          <w:sz w:val="44"/>
          <w:szCs w:val="44"/>
        </w:rPr>
        <w:t xml:space="preserve">. Heroizmi dhe vetmohimi i </w:t>
      </w:r>
      <w:r w:rsidRPr="008156C4">
        <w:rPr>
          <w:rFonts w:ascii="Arial" w:eastAsia="Times New Roman" w:hAnsi="Arial" w:cs="Arial"/>
          <w:color w:val="202122"/>
          <w:sz w:val="44"/>
          <w:szCs w:val="44"/>
        </w:rPr>
        <w:lastRenderedPageBreak/>
        <w:t>ushtarëve rus ne keto luftime te pergjakshme i bejne pershtypje autorit prandaj shenon ne ditarin e tij, “Forca morale e popullit rus eshte e madhe, vrulli i zjarrte i luftetarëve nuk pershkruhet ne asnje menyrë per asnje gjë, as ne Greqinë e vjeter, madje as ne Trojë nuk kishte kaq shumë heroizma si luftetaret e populli rus”.</w:t>
      </w:r>
    </w:p>
    <w:p w14:paraId="71BE9039" w14:textId="77777777" w:rsidR="008156C4" w:rsidRP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t>Pas kësaj ai ben nje udhëtim jashtë shtetit ne vende si Franca, Gjermania, Italia, Zvicera, ku kalon 6 muaj dhe pas kthimit fillon punen e ti si mesonjës i popullit te Jasnaja Polianës. Në nje udhtim te dytë, i cili zgjati per me shum se 9 muaj ai vizitoi perseri Gjermaninë, Francen, Italinë, Belgjiken dhe Anglinë ku në Londer takohet me Hercenin nje nga idolet e tij, e të cilin e çmonte shumë si shkrimtar dhe mendimtar.</w:t>
      </w:r>
    </w:p>
    <w:p w14:paraId="36AFD25E" w14:textId="77777777" w:rsidR="008156C4" w:rsidRP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t xml:space="preserve">Pas kthimit te tij ne atdhe ai fillon me nje zell te madh punen per krijim e shkolles Jasnaja Poliana. Po me ketë emer ai fillon të botoj nje revistë pedagogjike me artikuj te ndryshem por idet e tij mbi edukimin e lirë dhe aktivitetin qe zhvillonte ngjallen dyshime te forta tek autoritetet cariste. Në korrik të vitit 1862 me </w:t>
      </w:r>
      <w:r w:rsidRPr="008156C4">
        <w:rPr>
          <w:rFonts w:ascii="Arial" w:eastAsia="Times New Roman" w:hAnsi="Arial" w:cs="Arial"/>
          <w:color w:val="202122"/>
          <w:sz w:val="44"/>
          <w:szCs w:val="44"/>
        </w:rPr>
        <w:lastRenderedPageBreak/>
        <w:t>urdher të Petersburgut dhe ne mungesë të tij u bë nje kontroll i imte prej dy ditesh në Jasnaja Poliana nga organet qeveritare. Leo Tolstoi i zemëruar nga ky veprim i qeverisë, i shkruan leter Aleksandrit II duke kërkuar denimin e fajtorëve.</w:t>
      </w:r>
    </w:p>
    <w:p w14:paraId="12263D23" w14:textId="77777777" w:rsidR="008156C4" w:rsidRP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t>Me 1862 Leo martohet me te bijen e nje mjeku, Sofia Andrenjeva Bers. Jeta e lumtur familjare ne vitet e para te marteses ia qetëson shpirtin dhe fillon përseri te merret me pasionin e tij: Krijimtarinë letrare. Me 1863 mbaron novelen “Kozaket” qe e kishte filluar shumë kohë më parë dhe po në ketë vit boton novelen tjeter me titull “Polikushka”.</w:t>
      </w:r>
    </w:p>
    <w:p w14:paraId="60042B26" w14:textId="77777777" w:rsidR="008156C4" w:rsidRP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t>Duke qenë ne një gjendje te tillë lulëzimi të forcave të tij ai fillon me 1864 punën e madhe dhe te gjatë te shkrimit te vepres se madhe "Lufta dhe paqja", e të cilën e perfundon ne vitin 1869. Pas kësaj vepre ai mendon per krijim e nje vepre historike por shpejt ndërron mendimin dhe me 1873 fillon punen per shkrimin e vepres monumentale “Ana Karanina” te cilen e perfundon ne vitin 1877.</w:t>
      </w:r>
    </w:p>
    <w:p w14:paraId="1AF83CEE" w14:textId="77777777" w:rsidR="008156C4" w:rsidRP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lastRenderedPageBreak/>
        <w:t>Pas mbarimit te këtij libri ate e kap nje krizë e thellë shpirtërore gjë që vërehet edhe ne veprat e tij te shkruara më vonë. Me nje forcë shumë te madhe i vihet kunder fisnikerise me te gjitha mënyrat, veqse ai nuk predikon luften kunder institucioneve por preferon mënyra paqësore. Nën influencen e ideve të kohës ai heq dore nga keto shkrime dhe fillon te shkruaj vepra filozofiko-morale. Disa nga ato vepra janë “Zotëria dhe punëtori”, “Ringjallja”, “Haxhi Murati” etj.</w:t>
      </w:r>
    </w:p>
    <w:p w14:paraId="40462E0F" w14:textId="77777777" w:rsidR="008156C4" w:rsidRP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t>Pas vitit 1909 ne ditarin personal te Tolstoit shihen gjithnjë e më shpesh shënimet ne te cilat shpreh qellimin per tu larguar nga familja me pretekstin e mosmarrveshjeve me gruan e tij. Me ne fund ne mengjesin e 28 tetorit te vitit 1910 largohet fshehurazi nga Jasna Poliana dhe pas disa ditesh më 7 nëntor 1910 vdes në nje stacion te vogel hekurudhor te Astrapovos. Varrimi i tij, sipas amanetit, bëhet ne një pyll afer Jasna Polianës, pa lejen e kishës zyrtare.</w:t>
      </w:r>
    </w:p>
    <w:p w14:paraId="5F61C6BF" w14:textId="77777777" w:rsidR="008156C4" w:rsidRP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t>Vdekja e Tolstoit pa dyshim që pikëlloi jo vetem bashkëmendimtarët por mbarë boten e kulturuar.</w:t>
      </w:r>
      <w:hyperlink r:id="rId33" w:anchor="cite_note-4" w:history="1">
        <w:r w:rsidRPr="008156C4">
          <w:rPr>
            <w:rFonts w:ascii="Arial" w:eastAsia="Times New Roman" w:hAnsi="Arial" w:cs="Arial"/>
            <w:color w:val="0B0080"/>
            <w:sz w:val="44"/>
            <w:szCs w:val="44"/>
            <w:u w:val="single"/>
            <w:vertAlign w:val="superscript"/>
          </w:rPr>
          <w:t>[4]</w:t>
        </w:r>
      </w:hyperlink>
      <w:r w:rsidRPr="008156C4">
        <w:rPr>
          <w:rFonts w:ascii="Arial" w:eastAsia="Times New Roman" w:hAnsi="Arial" w:cs="Arial"/>
          <w:color w:val="202122"/>
          <w:sz w:val="44"/>
          <w:szCs w:val="44"/>
        </w:rPr>
        <w:t xml:space="preserve"> Deputet social-demokrat te Dumes se III ne nje telegram derguar mikut te tij V. </w:t>
      </w:r>
      <w:r w:rsidRPr="008156C4">
        <w:rPr>
          <w:rFonts w:ascii="Arial" w:eastAsia="Times New Roman" w:hAnsi="Arial" w:cs="Arial"/>
          <w:color w:val="202122"/>
          <w:sz w:val="44"/>
          <w:szCs w:val="44"/>
        </w:rPr>
        <w:lastRenderedPageBreak/>
        <w:t>Tcertkovit shfaqin pikëllimin e punonjesve me këto fjalë: “Fraksioni Social-Demokrat i Dumes interpret i ndjenjave te proletariatit rus dhe te gjithë proletariatit nderkombëtar shpreh dhembjen e tij te thellë per vdekjen e artistit gjenial, luftetarit te paepur kunder kishes zyrtare, armikut te arbitraritetit dhe te shtypjes qe ka ngritur zerin e tij me forcë kunder denimit me vdekje, mikut te te persekutuarve.”.</w:t>
      </w:r>
    </w:p>
    <w:p w14:paraId="45126A4C" w14:textId="77777777" w:rsidR="008156C4" w:rsidRP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t>Edhe sa ishte gjallë Leon Tolstoi, fama e tij doli edhe jashtë kufijëve rus. Ai i tregoi regjimit carist dhe të gjithë dinastisë së atij regjimi, se si duhet ndertuar jeta. Leo me forcen e tij dridhi fronin e Nikollës II, por Nikolla II kurrë nuk arriti t'ia dridhte fronin mbretëror Leon Nikolajevic Tolstoit; fron moral, te cilin ia dhuruan lexuesit e tij.</w:t>
      </w:r>
    </w:p>
    <w:p w14:paraId="6E84C870" w14:textId="72505081" w:rsidR="008156C4" w:rsidRDefault="008156C4" w:rsidP="008156C4">
      <w:pPr>
        <w:shd w:val="clear" w:color="auto" w:fill="FFFFFF"/>
        <w:spacing w:before="120" w:after="120" w:line="240" w:lineRule="auto"/>
        <w:rPr>
          <w:rFonts w:ascii="Arial" w:eastAsia="Times New Roman" w:hAnsi="Arial" w:cs="Arial"/>
          <w:color w:val="202122"/>
          <w:sz w:val="44"/>
          <w:szCs w:val="44"/>
        </w:rPr>
      </w:pPr>
      <w:r w:rsidRPr="008156C4">
        <w:rPr>
          <w:rFonts w:ascii="Arial" w:eastAsia="Times New Roman" w:hAnsi="Arial" w:cs="Arial"/>
          <w:color w:val="202122"/>
          <w:sz w:val="44"/>
          <w:szCs w:val="44"/>
        </w:rPr>
        <w:t>Vepra e tij e parë ishte përkthimi "Një udhëtim sentimental në Francë dhe Itali". Më 1851 ai shkroi një histori të shkurtër me titull "Historia e të djeshmes" si dhe një varg veprash të tjera.</w:t>
      </w:r>
    </w:p>
    <w:p w14:paraId="535B6CDB" w14:textId="6CF06352" w:rsidR="008156C4" w:rsidRPr="008156C4" w:rsidRDefault="008156C4" w:rsidP="008156C4">
      <w:pPr>
        <w:shd w:val="clear" w:color="auto" w:fill="FFFFFF"/>
        <w:spacing w:before="72" w:after="0" w:line="240" w:lineRule="auto"/>
        <w:outlineLvl w:val="2"/>
        <w:rPr>
          <w:rFonts w:ascii="Arial" w:eastAsia="Times New Roman" w:hAnsi="Arial" w:cs="Arial"/>
          <w:b/>
          <w:bCs/>
          <w:color w:val="000000" w:themeColor="text1"/>
          <w:sz w:val="44"/>
          <w:szCs w:val="44"/>
        </w:rPr>
      </w:pPr>
      <w:r w:rsidRPr="008156C4">
        <w:rPr>
          <w:rFonts w:ascii="Arial" w:eastAsia="Times New Roman" w:hAnsi="Arial" w:cs="Arial"/>
          <w:b/>
          <w:bCs/>
          <w:color w:val="000000" w:themeColor="text1"/>
          <w:sz w:val="44"/>
          <w:szCs w:val="44"/>
        </w:rPr>
        <w:t>Autobiografike</w:t>
      </w:r>
      <w:r w:rsidRPr="008156C4">
        <w:rPr>
          <w:rFonts w:ascii="Arial" w:eastAsia="Times New Roman" w:hAnsi="Arial" w:cs="Arial"/>
          <w:b/>
          <w:bCs/>
          <w:color w:val="000000" w:themeColor="text1"/>
          <w:sz w:val="44"/>
          <w:szCs w:val="44"/>
        </w:rPr>
        <w:t xml:space="preserve"> </w:t>
      </w:r>
    </w:p>
    <w:p w14:paraId="756BF615" w14:textId="77777777" w:rsidR="008156C4" w:rsidRPr="008156C4" w:rsidRDefault="008156C4" w:rsidP="008156C4">
      <w:pPr>
        <w:numPr>
          <w:ilvl w:val="0"/>
          <w:numId w:val="2"/>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Fëmijëria</w:t>
      </w:r>
      <w:r w:rsidRPr="008156C4">
        <w:rPr>
          <w:rFonts w:ascii="Arial" w:eastAsia="Times New Roman" w:hAnsi="Arial" w:cs="Arial"/>
          <w:color w:val="000000" w:themeColor="text1"/>
          <w:sz w:val="44"/>
          <w:szCs w:val="44"/>
        </w:rPr>
        <w:t>, 1852)</w:t>
      </w:r>
    </w:p>
    <w:p w14:paraId="49CC6C61" w14:textId="77777777" w:rsidR="008156C4" w:rsidRPr="008156C4" w:rsidRDefault="008156C4" w:rsidP="008156C4">
      <w:pPr>
        <w:numPr>
          <w:ilvl w:val="0"/>
          <w:numId w:val="2"/>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Djalëria</w:t>
      </w:r>
      <w:r w:rsidRPr="008156C4">
        <w:rPr>
          <w:rFonts w:ascii="Arial" w:eastAsia="Times New Roman" w:hAnsi="Arial" w:cs="Arial"/>
          <w:color w:val="000000" w:themeColor="text1"/>
          <w:sz w:val="44"/>
          <w:szCs w:val="44"/>
        </w:rPr>
        <w:t>, 1854)</w:t>
      </w:r>
    </w:p>
    <w:p w14:paraId="42669CAE" w14:textId="77777777" w:rsidR="008156C4" w:rsidRPr="008156C4" w:rsidRDefault="008156C4" w:rsidP="008156C4">
      <w:pPr>
        <w:numPr>
          <w:ilvl w:val="0"/>
          <w:numId w:val="2"/>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lastRenderedPageBreak/>
        <w:t>Rinia</w:t>
      </w:r>
      <w:r w:rsidRPr="008156C4">
        <w:rPr>
          <w:rFonts w:ascii="Arial" w:eastAsia="Times New Roman" w:hAnsi="Arial" w:cs="Arial"/>
          <w:color w:val="000000" w:themeColor="text1"/>
          <w:sz w:val="44"/>
          <w:szCs w:val="44"/>
        </w:rPr>
        <w:t>, 1856)</w:t>
      </w:r>
    </w:p>
    <w:p w14:paraId="75959813" w14:textId="43D8C3D4" w:rsidR="008156C4" w:rsidRPr="008156C4" w:rsidRDefault="008156C4" w:rsidP="008156C4">
      <w:pPr>
        <w:shd w:val="clear" w:color="auto" w:fill="FFFFFF"/>
        <w:spacing w:before="72" w:after="0" w:line="240" w:lineRule="auto"/>
        <w:outlineLvl w:val="2"/>
        <w:rPr>
          <w:rFonts w:ascii="Arial" w:eastAsia="Times New Roman" w:hAnsi="Arial" w:cs="Arial"/>
          <w:b/>
          <w:bCs/>
          <w:color w:val="000000" w:themeColor="text1"/>
          <w:sz w:val="44"/>
          <w:szCs w:val="44"/>
        </w:rPr>
      </w:pPr>
      <w:r w:rsidRPr="008156C4">
        <w:rPr>
          <w:rFonts w:ascii="Arial" w:eastAsia="Times New Roman" w:hAnsi="Arial" w:cs="Arial"/>
          <w:b/>
          <w:bCs/>
          <w:color w:val="000000" w:themeColor="text1"/>
          <w:sz w:val="44"/>
          <w:szCs w:val="44"/>
        </w:rPr>
        <w:t>Romane</w:t>
      </w:r>
    </w:p>
    <w:p w14:paraId="06F7FB14" w14:textId="77777777" w:rsidR="008156C4" w:rsidRPr="008156C4" w:rsidRDefault="008156C4" w:rsidP="008156C4">
      <w:pPr>
        <w:numPr>
          <w:ilvl w:val="0"/>
          <w:numId w:val="3"/>
        </w:numPr>
        <w:shd w:val="clear" w:color="auto" w:fill="FFFFFF"/>
        <w:spacing w:before="100" w:beforeAutospacing="1" w:after="24" w:line="240" w:lineRule="auto"/>
        <w:ind w:left="384"/>
        <w:rPr>
          <w:rFonts w:ascii="Arial" w:eastAsia="Times New Roman" w:hAnsi="Arial" w:cs="Arial"/>
          <w:color w:val="000000" w:themeColor="text1"/>
          <w:sz w:val="44"/>
          <w:szCs w:val="44"/>
        </w:rPr>
      </w:pPr>
      <w:hyperlink r:id="rId34" w:tooltip="Lufta dhe paqja" w:history="1">
        <w:r w:rsidRPr="008156C4">
          <w:rPr>
            <w:rFonts w:ascii="Arial" w:eastAsia="Times New Roman" w:hAnsi="Arial" w:cs="Arial"/>
            <w:i/>
            <w:iCs/>
            <w:color w:val="000000" w:themeColor="text1"/>
            <w:sz w:val="44"/>
            <w:szCs w:val="44"/>
            <w:u w:val="single"/>
          </w:rPr>
          <w:t>Lufta dhe paqja</w:t>
        </w:r>
      </w:hyperlink>
      <w:r w:rsidRPr="008156C4">
        <w:rPr>
          <w:rFonts w:ascii="Arial" w:eastAsia="Times New Roman" w:hAnsi="Arial" w:cs="Arial"/>
          <w:color w:val="000000" w:themeColor="text1"/>
          <w:sz w:val="44"/>
          <w:szCs w:val="44"/>
        </w:rPr>
        <w:t>, (1869)</w:t>
      </w:r>
    </w:p>
    <w:p w14:paraId="7267F093" w14:textId="77777777" w:rsidR="008156C4" w:rsidRPr="008156C4" w:rsidRDefault="008156C4" w:rsidP="008156C4">
      <w:pPr>
        <w:numPr>
          <w:ilvl w:val="0"/>
          <w:numId w:val="3"/>
        </w:numPr>
        <w:shd w:val="clear" w:color="auto" w:fill="FFFFFF"/>
        <w:spacing w:before="100" w:beforeAutospacing="1" w:after="24" w:line="240" w:lineRule="auto"/>
        <w:ind w:left="384"/>
        <w:rPr>
          <w:rFonts w:ascii="Arial" w:eastAsia="Times New Roman" w:hAnsi="Arial" w:cs="Arial"/>
          <w:color w:val="000000" w:themeColor="text1"/>
          <w:sz w:val="44"/>
          <w:szCs w:val="44"/>
        </w:rPr>
      </w:pPr>
      <w:hyperlink r:id="rId35" w:tooltip="Ana Karenina" w:history="1">
        <w:r w:rsidRPr="008156C4">
          <w:rPr>
            <w:rFonts w:ascii="Arial" w:eastAsia="Times New Roman" w:hAnsi="Arial" w:cs="Arial"/>
            <w:i/>
            <w:iCs/>
            <w:color w:val="000000" w:themeColor="text1"/>
            <w:sz w:val="44"/>
            <w:szCs w:val="44"/>
            <w:u w:val="single"/>
          </w:rPr>
          <w:t>Ana Karenina</w:t>
        </w:r>
      </w:hyperlink>
      <w:r w:rsidRPr="008156C4">
        <w:rPr>
          <w:rFonts w:ascii="Arial" w:eastAsia="Times New Roman" w:hAnsi="Arial" w:cs="Arial"/>
          <w:color w:val="000000" w:themeColor="text1"/>
          <w:sz w:val="44"/>
          <w:szCs w:val="44"/>
        </w:rPr>
        <w:t>, (1877)</w:t>
      </w:r>
    </w:p>
    <w:p w14:paraId="18852E17" w14:textId="77777777" w:rsidR="008156C4" w:rsidRPr="008156C4" w:rsidRDefault="008156C4" w:rsidP="008156C4">
      <w:pPr>
        <w:numPr>
          <w:ilvl w:val="0"/>
          <w:numId w:val="3"/>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Ringjallja</w:t>
      </w:r>
      <w:r w:rsidRPr="008156C4">
        <w:rPr>
          <w:rFonts w:ascii="Arial" w:eastAsia="Times New Roman" w:hAnsi="Arial" w:cs="Arial"/>
          <w:color w:val="000000" w:themeColor="text1"/>
          <w:sz w:val="44"/>
          <w:szCs w:val="44"/>
        </w:rPr>
        <w:t>, (1899)</w:t>
      </w:r>
    </w:p>
    <w:p w14:paraId="4845F768" w14:textId="6DDD7A7F" w:rsidR="008156C4" w:rsidRPr="008156C4" w:rsidRDefault="008156C4" w:rsidP="008156C4">
      <w:pPr>
        <w:shd w:val="clear" w:color="auto" w:fill="FFFFFF"/>
        <w:spacing w:before="72" w:after="0" w:line="240" w:lineRule="auto"/>
        <w:outlineLvl w:val="2"/>
        <w:rPr>
          <w:rFonts w:ascii="Arial" w:eastAsia="Times New Roman" w:hAnsi="Arial" w:cs="Arial"/>
          <w:b/>
          <w:bCs/>
          <w:color w:val="000000" w:themeColor="text1"/>
          <w:sz w:val="44"/>
          <w:szCs w:val="44"/>
        </w:rPr>
      </w:pPr>
      <w:r w:rsidRPr="008156C4">
        <w:rPr>
          <w:rFonts w:ascii="Arial" w:eastAsia="Times New Roman" w:hAnsi="Arial" w:cs="Arial"/>
          <w:b/>
          <w:bCs/>
          <w:color w:val="000000" w:themeColor="text1"/>
          <w:sz w:val="44"/>
          <w:szCs w:val="44"/>
        </w:rPr>
        <w:t>Novela</w:t>
      </w:r>
    </w:p>
    <w:p w14:paraId="3F311C76" w14:textId="77777777" w:rsidR="008156C4" w:rsidRPr="008156C4" w:rsidRDefault="008156C4" w:rsidP="008156C4">
      <w:pPr>
        <w:numPr>
          <w:ilvl w:val="0"/>
          <w:numId w:val="4"/>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Lumturia e familjes</w:t>
      </w:r>
      <w:r w:rsidRPr="008156C4">
        <w:rPr>
          <w:rFonts w:ascii="Arial" w:eastAsia="Times New Roman" w:hAnsi="Arial" w:cs="Arial"/>
          <w:color w:val="000000" w:themeColor="text1"/>
          <w:sz w:val="44"/>
          <w:szCs w:val="44"/>
        </w:rPr>
        <w:t>, (1859)</w:t>
      </w:r>
    </w:p>
    <w:p w14:paraId="5A1D9FE0" w14:textId="77777777" w:rsidR="008156C4" w:rsidRPr="008156C4" w:rsidRDefault="008156C4" w:rsidP="008156C4">
      <w:pPr>
        <w:numPr>
          <w:ilvl w:val="0"/>
          <w:numId w:val="4"/>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Kazakët</w:t>
      </w:r>
      <w:r w:rsidRPr="008156C4">
        <w:rPr>
          <w:rFonts w:ascii="Arial" w:eastAsia="Times New Roman" w:hAnsi="Arial" w:cs="Arial"/>
          <w:color w:val="000000" w:themeColor="text1"/>
          <w:sz w:val="44"/>
          <w:szCs w:val="44"/>
        </w:rPr>
        <w:t>, (1863)</w:t>
      </w:r>
    </w:p>
    <w:p w14:paraId="3D8B3961" w14:textId="77777777" w:rsidR="008156C4" w:rsidRPr="008156C4" w:rsidRDefault="008156C4" w:rsidP="008156C4">
      <w:pPr>
        <w:numPr>
          <w:ilvl w:val="0"/>
          <w:numId w:val="4"/>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Vdekja e Ivan Iliçit</w:t>
      </w:r>
      <w:r w:rsidRPr="008156C4">
        <w:rPr>
          <w:rFonts w:ascii="Arial" w:eastAsia="Times New Roman" w:hAnsi="Arial" w:cs="Arial"/>
          <w:color w:val="000000" w:themeColor="text1"/>
          <w:sz w:val="44"/>
          <w:szCs w:val="44"/>
        </w:rPr>
        <w:t>, (1886)</w:t>
      </w:r>
    </w:p>
    <w:p w14:paraId="21251263" w14:textId="77777777" w:rsidR="008156C4" w:rsidRPr="008156C4" w:rsidRDefault="008156C4" w:rsidP="008156C4">
      <w:pPr>
        <w:numPr>
          <w:ilvl w:val="0"/>
          <w:numId w:val="4"/>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Sonata e Krojcerit</w:t>
      </w:r>
      <w:r w:rsidRPr="008156C4">
        <w:rPr>
          <w:rFonts w:ascii="Arial" w:eastAsia="Times New Roman" w:hAnsi="Arial" w:cs="Arial"/>
          <w:color w:val="000000" w:themeColor="text1"/>
          <w:sz w:val="44"/>
          <w:szCs w:val="44"/>
        </w:rPr>
        <w:t>, (1889)</w:t>
      </w:r>
    </w:p>
    <w:p w14:paraId="263F12C5" w14:textId="77777777" w:rsidR="008156C4" w:rsidRPr="008156C4" w:rsidRDefault="008156C4" w:rsidP="008156C4">
      <w:pPr>
        <w:numPr>
          <w:ilvl w:val="0"/>
          <w:numId w:val="4"/>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Djalli</w:t>
      </w:r>
      <w:r w:rsidRPr="008156C4">
        <w:rPr>
          <w:rFonts w:ascii="Arial" w:eastAsia="Times New Roman" w:hAnsi="Arial" w:cs="Arial"/>
          <w:color w:val="000000" w:themeColor="text1"/>
          <w:sz w:val="44"/>
          <w:szCs w:val="44"/>
        </w:rPr>
        <w:t>, (1889, 1911)</w:t>
      </w:r>
    </w:p>
    <w:p w14:paraId="5CBFC8E3" w14:textId="77777777" w:rsidR="008156C4" w:rsidRPr="008156C4" w:rsidRDefault="008156C4" w:rsidP="008156C4">
      <w:pPr>
        <w:numPr>
          <w:ilvl w:val="0"/>
          <w:numId w:val="4"/>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Haxhi Murati</w:t>
      </w:r>
      <w:r w:rsidRPr="008156C4">
        <w:rPr>
          <w:rFonts w:ascii="Arial" w:eastAsia="Times New Roman" w:hAnsi="Arial" w:cs="Arial"/>
          <w:color w:val="000000" w:themeColor="text1"/>
          <w:sz w:val="44"/>
          <w:szCs w:val="44"/>
        </w:rPr>
        <w:t>, (1912, 1917)</w:t>
      </w:r>
    </w:p>
    <w:p w14:paraId="448A8495" w14:textId="3860CC5F" w:rsidR="008156C4" w:rsidRPr="008156C4" w:rsidRDefault="008156C4" w:rsidP="008156C4">
      <w:pPr>
        <w:shd w:val="clear" w:color="auto" w:fill="FFFFFF"/>
        <w:spacing w:before="72" w:after="0" w:line="240" w:lineRule="auto"/>
        <w:outlineLvl w:val="2"/>
        <w:rPr>
          <w:rFonts w:ascii="Arial" w:eastAsia="Times New Roman" w:hAnsi="Arial" w:cs="Arial"/>
          <w:b/>
          <w:bCs/>
          <w:color w:val="000000" w:themeColor="text1"/>
          <w:sz w:val="44"/>
          <w:szCs w:val="44"/>
        </w:rPr>
      </w:pPr>
      <w:r w:rsidRPr="008156C4">
        <w:rPr>
          <w:rFonts w:ascii="Arial" w:eastAsia="Times New Roman" w:hAnsi="Arial" w:cs="Arial"/>
          <w:b/>
          <w:bCs/>
          <w:color w:val="000000" w:themeColor="text1"/>
          <w:sz w:val="44"/>
          <w:szCs w:val="44"/>
        </w:rPr>
        <w:t>Tregime</w:t>
      </w:r>
    </w:p>
    <w:p w14:paraId="110D12FC" w14:textId="77777777" w:rsidR="008156C4" w:rsidRPr="008156C4" w:rsidRDefault="008156C4" w:rsidP="008156C4">
      <w:pPr>
        <w:numPr>
          <w:ilvl w:val="0"/>
          <w:numId w:val="5"/>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Tregimet e Sevastopolit</w:t>
      </w:r>
      <w:r w:rsidRPr="008156C4">
        <w:rPr>
          <w:rFonts w:ascii="Arial" w:eastAsia="Times New Roman" w:hAnsi="Arial" w:cs="Arial"/>
          <w:color w:val="000000" w:themeColor="text1"/>
          <w:sz w:val="44"/>
          <w:szCs w:val="44"/>
        </w:rPr>
        <w:t>, (1855, 1856)</w:t>
      </w:r>
    </w:p>
    <w:p w14:paraId="3D9E12A2" w14:textId="77777777" w:rsidR="008156C4" w:rsidRPr="008156C4" w:rsidRDefault="008156C4" w:rsidP="008156C4">
      <w:pPr>
        <w:numPr>
          <w:ilvl w:val="0"/>
          <w:numId w:val="5"/>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Alberti</w:t>
      </w:r>
      <w:r w:rsidRPr="008156C4">
        <w:rPr>
          <w:rFonts w:ascii="Arial" w:eastAsia="Times New Roman" w:hAnsi="Arial" w:cs="Arial"/>
          <w:color w:val="000000" w:themeColor="text1"/>
          <w:sz w:val="44"/>
          <w:szCs w:val="44"/>
        </w:rPr>
        <w:t>, (1858)</w:t>
      </w:r>
    </w:p>
    <w:p w14:paraId="743D9675" w14:textId="77777777" w:rsidR="008156C4" w:rsidRPr="008156C4" w:rsidRDefault="008156C4" w:rsidP="008156C4">
      <w:pPr>
        <w:numPr>
          <w:ilvl w:val="0"/>
          <w:numId w:val="5"/>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Tri vdekje</w:t>
      </w:r>
      <w:r w:rsidRPr="008156C4">
        <w:rPr>
          <w:rFonts w:ascii="Arial" w:eastAsia="Times New Roman" w:hAnsi="Arial" w:cs="Arial"/>
          <w:color w:val="000000" w:themeColor="text1"/>
          <w:sz w:val="44"/>
          <w:szCs w:val="44"/>
        </w:rPr>
        <w:t>, (1859)</w:t>
      </w:r>
    </w:p>
    <w:p w14:paraId="79C1FCE3" w14:textId="77777777" w:rsidR="008156C4" w:rsidRPr="008156C4" w:rsidRDefault="008156C4" w:rsidP="008156C4">
      <w:pPr>
        <w:numPr>
          <w:ilvl w:val="0"/>
          <w:numId w:val="5"/>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Polikushka</w:t>
      </w:r>
      <w:r w:rsidRPr="008156C4">
        <w:rPr>
          <w:rFonts w:ascii="Arial" w:eastAsia="Times New Roman" w:hAnsi="Arial" w:cs="Arial"/>
          <w:color w:val="000000" w:themeColor="text1"/>
          <w:sz w:val="44"/>
          <w:szCs w:val="44"/>
        </w:rPr>
        <w:t>, (1863)</w:t>
      </w:r>
    </w:p>
    <w:p w14:paraId="220F905F" w14:textId="77777777" w:rsidR="008156C4" w:rsidRPr="008156C4" w:rsidRDefault="008156C4" w:rsidP="008156C4">
      <w:pPr>
        <w:numPr>
          <w:ilvl w:val="0"/>
          <w:numId w:val="5"/>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Zotëria dhe punëtori</w:t>
      </w:r>
      <w:r w:rsidRPr="008156C4">
        <w:rPr>
          <w:rFonts w:ascii="Arial" w:eastAsia="Times New Roman" w:hAnsi="Arial" w:cs="Arial"/>
          <w:color w:val="000000" w:themeColor="text1"/>
          <w:sz w:val="44"/>
          <w:szCs w:val="44"/>
        </w:rPr>
        <w:t>, (1895)</w:t>
      </w:r>
    </w:p>
    <w:p w14:paraId="4A224263" w14:textId="77777777" w:rsidR="008156C4" w:rsidRPr="008156C4" w:rsidRDefault="008156C4" w:rsidP="008156C4">
      <w:pPr>
        <w:numPr>
          <w:ilvl w:val="0"/>
          <w:numId w:val="5"/>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color w:val="000000" w:themeColor="text1"/>
          <w:sz w:val="44"/>
          <w:szCs w:val="44"/>
        </w:rPr>
        <w:t>Tri pyetjet</w:t>
      </w:r>
    </w:p>
    <w:p w14:paraId="1F599A72" w14:textId="77777777" w:rsidR="008156C4" w:rsidRPr="008156C4" w:rsidRDefault="008156C4" w:rsidP="008156C4">
      <w:pPr>
        <w:numPr>
          <w:ilvl w:val="0"/>
          <w:numId w:val="5"/>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color w:val="000000" w:themeColor="text1"/>
          <w:sz w:val="44"/>
          <w:szCs w:val="44"/>
        </w:rPr>
        <w:t>Per sa toke ka nevoj njeriu</w:t>
      </w:r>
    </w:p>
    <w:p w14:paraId="4B86D005" w14:textId="1CA701D1" w:rsidR="008156C4" w:rsidRPr="008156C4" w:rsidRDefault="008156C4" w:rsidP="008156C4">
      <w:pPr>
        <w:shd w:val="clear" w:color="auto" w:fill="FFFFFF"/>
        <w:spacing w:before="72" w:after="0" w:line="240" w:lineRule="auto"/>
        <w:outlineLvl w:val="2"/>
        <w:rPr>
          <w:rFonts w:ascii="Arial" w:eastAsia="Times New Roman" w:hAnsi="Arial" w:cs="Arial"/>
          <w:b/>
          <w:bCs/>
          <w:color w:val="000000" w:themeColor="text1"/>
          <w:sz w:val="44"/>
          <w:szCs w:val="44"/>
        </w:rPr>
      </w:pPr>
      <w:r w:rsidRPr="008156C4">
        <w:rPr>
          <w:rFonts w:ascii="Arial" w:eastAsia="Times New Roman" w:hAnsi="Arial" w:cs="Arial"/>
          <w:b/>
          <w:bCs/>
          <w:color w:val="000000" w:themeColor="text1"/>
          <w:sz w:val="44"/>
          <w:szCs w:val="44"/>
        </w:rPr>
        <w:t>Pedagogj</w:t>
      </w:r>
      <w:r>
        <w:rPr>
          <w:rFonts w:ascii="Arial" w:eastAsia="Times New Roman" w:hAnsi="Arial" w:cs="Arial"/>
          <w:b/>
          <w:bCs/>
          <w:color w:val="000000" w:themeColor="text1"/>
          <w:sz w:val="44"/>
          <w:szCs w:val="44"/>
        </w:rPr>
        <w:t>IKE</w:t>
      </w:r>
      <w:r w:rsidRPr="008156C4">
        <w:rPr>
          <w:rFonts w:ascii="Arial" w:eastAsia="Times New Roman" w:hAnsi="Arial" w:cs="Arial"/>
          <w:b/>
          <w:bCs/>
          <w:color w:val="000000" w:themeColor="text1"/>
          <w:sz w:val="44"/>
          <w:szCs w:val="44"/>
        </w:rPr>
        <w:t xml:space="preserve"> </w:t>
      </w:r>
    </w:p>
    <w:p w14:paraId="0DE72A09" w14:textId="77777777" w:rsidR="008156C4" w:rsidRPr="008156C4" w:rsidRDefault="008156C4" w:rsidP="008156C4">
      <w:pPr>
        <w:numPr>
          <w:ilvl w:val="0"/>
          <w:numId w:val="6"/>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lastRenderedPageBreak/>
        <w:t>Artikuj mbi arsimin</w:t>
      </w:r>
      <w:r w:rsidRPr="008156C4">
        <w:rPr>
          <w:rFonts w:ascii="Arial" w:eastAsia="Times New Roman" w:hAnsi="Arial" w:cs="Arial"/>
          <w:color w:val="000000" w:themeColor="text1"/>
          <w:sz w:val="44"/>
          <w:szCs w:val="44"/>
        </w:rPr>
        <w:t>, në revistën "Jasnaja Poljana" (1861–1862)</w:t>
      </w:r>
    </w:p>
    <w:p w14:paraId="7844430E" w14:textId="77777777" w:rsidR="008156C4" w:rsidRPr="008156C4" w:rsidRDefault="008156C4" w:rsidP="008156C4">
      <w:pPr>
        <w:numPr>
          <w:ilvl w:val="0"/>
          <w:numId w:val="6"/>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Abetare</w:t>
      </w:r>
      <w:r w:rsidRPr="008156C4">
        <w:rPr>
          <w:rFonts w:ascii="Arial" w:eastAsia="Times New Roman" w:hAnsi="Arial" w:cs="Arial"/>
          <w:color w:val="000000" w:themeColor="text1"/>
          <w:sz w:val="44"/>
          <w:szCs w:val="44"/>
        </w:rPr>
        <w:t> (1872)</w:t>
      </w:r>
    </w:p>
    <w:p w14:paraId="6DCD5B3B" w14:textId="77777777" w:rsidR="008156C4" w:rsidRPr="008156C4" w:rsidRDefault="008156C4" w:rsidP="008156C4">
      <w:pPr>
        <w:numPr>
          <w:ilvl w:val="0"/>
          <w:numId w:val="6"/>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Mbi arsimin popullor</w:t>
      </w:r>
      <w:r w:rsidRPr="008156C4">
        <w:rPr>
          <w:rFonts w:ascii="Arial" w:eastAsia="Times New Roman" w:hAnsi="Arial" w:cs="Arial"/>
          <w:color w:val="000000" w:themeColor="text1"/>
          <w:sz w:val="44"/>
          <w:szCs w:val="44"/>
        </w:rPr>
        <w:t>, (1874)</w:t>
      </w:r>
    </w:p>
    <w:p w14:paraId="7A31DD0B" w14:textId="77777777" w:rsidR="008156C4" w:rsidRPr="008156C4" w:rsidRDefault="008156C4" w:rsidP="008156C4">
      <w:pPr>
        <w:numPr>
          <w:ilvl w:val="0"/>
          <w:numId w:val="6"/>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Aritmetika</w:t>
      </w:r>
      <w:r w:rsidRPr="008156C4">
        <w:rPr>
          <w:rFonts w:ascii="Arial" w:eastAsia="Times New Roman" w:hAnsi="Arial" w:cs="Arial"/>
          <w:color w:val="000000" w:themeColor="text1"/>
          <w:sz w:val="44"/>
          <w:szCs w:val="44"/>
        </w:rPr>
        <w:t>, (1875)</w:t>
      </w:r>
    </w:p>
    <w:p w14:paraId="65F9DD83" w14:textId="77777777" w:rsidR="008156C4" w:rsidRPr="008156C4" w:rsidRDefault="008156C4" w:rsidP="008156C4">
      <w:pPr>
        <w:numPr>
          <w:ilvl w:val="0"/>
          <w:numId w:val="6"/>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Abetarja e re</w:t>
      </w:r>
      <w:r w:rsidRPr="008156C4">
        <w:rPr>
          <w:rFonts w:ascii="Arial" w:eastAsia="Times New Roman" w:hAnsi="Arial" w:cs="Arial"/>
          <w:color w:val="000000" w:themeColor="text1"/>
          <w:sz w:val="44"/>
          <w:szCs w:val="44"/>
        </w:rPr>
        <w:t>, (1875)</w:t>
      </w:r>
    </w:p>
    <w:p w14:paraId="3DB3E7CC" w14:textId="77777777" w:rsidR="008156C4" w:rsidRPr="008156C4" w:rsidRDefault="008156C4" w:rsidP="008156C4">
      <w:pPr>
        <w:numPr>
          <w:ilvl w:val="0"/>
          <w:numId w:val="6"/>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8156C4">
        <w:rPr>
          <w:rFonts w:ascii="Arial" w:eastAsia="Times New Roman" w:hAnsi="Arial" w:cs="Arial"/>
          <w:i/>
          <w:iCs/>
          <w:color w:val="000000" w:themeColor="text1"/>
          <w:sz w:val="44"/>
          <w:szCs w:val="44"/>
        </w:rPr>
        <w:t>Libër leximi</w:t>
      </w:r>
      <w:r w:rsidRPr="008156C4">
        <w:rPr>
          <w:rFonts w:ascii="Arial" w:eastAsia="Times New Roman" w:hAnsi="Arial" w:cs="Arial"/>
          <w:color w:val="000000" w:themeColor="text1"/>
          <w:sz w:val="44"/>
          <w:szCs w:val="44"/>
        </w:rPr>
        <w:t>, (1875)</w:t>
      </w:r>
    </w:p>
    <w:p w14:paraId="0E2D5B2E" w14:textId="30F6690F" w:rsidR="008156C4" w:rsidRDefault="008156C4" w:rsidP="008156C4">
      <w:pPr>
        <w:shd w:val="clear" w:color="auto" w:fill="FFFFFF"/>
        <w:spacing w:before="120" w:after="120" w:line="240" w:lineRule="auto"/>
        <w:rPr>
          <w:rFonts w:ascii="Arial" w:eastAsia="Times New Roman" w:hAnsi="Arial" w:cs="Arial"/>
          <w:color w:val="202122"/>
          <w:sz w:val="44"/>
          <w:szCs w:val="44"/>
        </w:rPr>
      </w:pPr>
    </w:p>
    <w:p w14:paraId="78293718" w14:textId="60337AF8" w:rsidR="00B36A81" w:rsidRDefault="00B36A81" w:rsidP="008156C4">
      <w:pPr>
        <w:shd w:val="clear" w:color="auto" w:fill="FFFFFF"/>
        <w:spacing w:before="120" w:after="120" w:line="240" w:lineRule="auto"/>
        <w:rPr>
          <w:rFonts w:ascii="Arial" w:eastAsia="Times New Roman" w:hAnsi="Arial" w:cs="Arial"/>
          <w:color w:val="202122"/>
          <w:sz w:val="44"/>
          <w:szCs w:val="44"/>
        </w:rPr>
      </w:pPr>
    </w:p>
    <w:p w14:paraId="3201619F" w14:textId="5E1C67DE" w:rsidR="00B36A81" w:rsidRDefault="00B36A81" w:rsidP="008156C4">
      <w:pPr>
        <w:shd w:val="clear" w:color="auto" w:fill="FFFFFF"/>
        <w:spacing w:before="120" w:after="120" w:line="240" w:lineRule="auto"/>
        <w:rPr>
          <w:rFonts w:ascii="Arial" w:eastAsia="Times New Roman" w:hAnsi="Arial" w:cs="Arial"/>
          <w:color w:val="202122"/>
          <w:sz w:val="44"/>
          <w:szCs w:val="44"/>
        </w:rPr>
      </w:pPr>
      <w:r w:rsidRPr="00B36A81">
        <w:rPr>
          <w:rFonts w:ascii="Arial" w:eastAsia="Times New Roman" w:hAnsi="Arial" w:cs="Arial"/>
          <w:b/>
          <w:bCs/>
          <w:color w:val="202122"/>
          <w:sz w:val="44"/>
          <w:szCs w:val="44"/>
        </w:rPr>
        <w:t>Ana Karenina</w:t>
      </w:r>
    </w:p>
    <w:p w14:paraId="108BFF79" w14:textId="65D480F9" w:rsidR="00B36A81" w:rsidRDefault="00B36A81" w:rsidP="008156C4">
      <w:pPr>
        <w:shd w:val="clear" w:color="auto" w:fill="FFFFFF"/>
        <w:spacing w:before="120" w:after="120" w:line="240" w:lineRule="auto"/>
        <w:rPr>
          <w:rFonts w:ascii="Arial" w:eastAsia="Times New Roman" w:hAnsi="Arial" w:cs="Arial"/>
          <w:color w:val="202122"/>
          <w:sz w:val="44"/>
          <w:szCs w:val="44"/>
        </w:rPr>
      </w:pPr>
    </w:p>
    <w:p w14:paraId="5E6F129A" w14:textId="77777777" w:rsidR="00B36A81" w:rsidRDefault="00B36A81" w:rsidP="00B36A81">
      <w:pPr>
        <w:pStyle w:val="NormalWeb"/>
        <w:shd w:val="clear" w:color="auto" w:fill="FFFFFF"/>
        <w:spacing w:before="0" w:beforeAutospacing="0" w:after="0" w:afterAutospacing="0"/>
        <w:rPr>
          <w:rFonts w:ascii="Arial" w:hAnsi="Arial" w:cs="Arial"/>
          <w:color w:val="202122"/>
          <w:sz w:val="44"/>
          <w:szCs w:val="44"/>
        </w:rPr>
      </w:pPr>
      <w:r>
        <w:rPr>
          <w:rFonts w:ascii="Arial" w:hAnsi="Arial" w:cs="Arial"/>
          <w:color w:val="202122"/>
          <w:sz w:val="44"/>
          <w:szCs w:val="44"/>
        </w:rPr>
        <w:t xml:space="preserve">     </w:t>
      </w:r>
    </w:p>
    <w:p w14:paraId="6491015B" w14:textId="77777777" w:rsidR="00B36A81" w:rsidRDefault="00B36A81" w:rsidP="00B36A81">
      <w:pPr>
        <w:pStyle w:val="NormalWeb"/>
        <w:shd w:val="clear" w:color="auto" w:fill="FFFFFF"/>
        <w:spacing w:before="0" w:beforeAutospacing="0" w:after="0" w:afterAutospacing="0"/>
        <w:rPr>
          <w:rFonts w:ascii="Arial" w:hAnsi="Arial" w:cs="Arial"/>
          <w:color w:val="202122"/>
          <w:sz w:val="44"/>
          <w:szCs w:val="44"/>
        </w:rPr>
      </w:pPr>
    </w:p>
    <w:p w14:paraId="3137FB82" w14:textId="662996F4"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Pr>
          <w:rFonts w:ascii="Arial" w:hAnsi="Arial" w:cs="Arial"/>
          <w:color w:val="202122"/>
          <w:sz w:val="44"/>
          <w:szCs w:val="44"/>
        </w:rPr>
        <w:t xml:space="preserve"> </w:t>
      </w:r>
      <w:r w:rsidRPr="00B36A81">
        <w:rPr>
          <w:rStyle w:val="Strong"/>
          <w:rFonts w:ascii="Helvetica" w:hAnsi="Helvetica" w:cs="Helvetica"/>
          <w:color w:val="000000" w:themeColor="text1"/>
          <w:sz w:val="44"/>
          <w:szCs w:val="44"/>
        </w:rPr>
        <w:t>“Ana Karenina” është një roman romantik tipik i letërsisë ruse, i shkruar plot me detaje që të mbeten në mendje, por që transmeton edhe një ngarkesë të fuqishme emocionale. Ana, personazhi kryesor i veprës, nuk e gjen veten gjëkundi në martesën e saj dhe, pasi një aventurë jashtëmartesore, e gjen veten në shinat e trenit, e gatshme për t’u vetëvrarë për mëkatin që ka bërë.</w:t>
      </w:r>
    </w:p>
    <w:p w14:paraId="4BB8802B"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Fonts w:ascii="Helvetica" w:hAnsi="Helvetica" w:cs="Helvetica"/>
          <w:color w:val="000000" w:themeColor="text1"/>
          <w:sz w:val="44"/>
          <w:szCs w:val="44"/>
        </w:rPr>
        <w:t xml:space="preserve">Nëse gjatë gjithë veprës personazhi i saj transmetonte neveri për atë që i bënte </w:t>
      </w:r>
      <w:r w:rsidRPr="00B36A81">
        <w:rPr>
          <w:rFonts w:ascii="Helvetica" w:hAnsi="Helvetica" w:cs="Helvetica"/>
          <w:color w:val="000000" w:themeColor="text1"/>
          <w:sz w:val="44"/>
          <w:szCs w:val="44"/>
        </w:rPr>
        <w:lastRenderedPageBreak/>
        <w:t>bashkëshortit, në fund gjithsecili nga ne ndjeu dhimbje për vdekjen e saj. Këtë fuqi për të t’i ndryshuar komplet emocionet e kanë shumë pak autorë. Kujtojmë këtu se të njëjtin efekt na ofron edhe Flaubert me “Zonja Bovari”.</w:t>
      </w:r>
    </w:p>
    <w:p w14:paraId="0019D894"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Fonts w:ascii="Helvetica" w:hAnsi="Helvetica" w:cs="Helvetica"/>
          <w:color w:val="000000" w:themeColor="text1"/>
          <w:sz w:val="44"/>
          <w:szCs w:val="44"/>
        </w:rPr>
        <w:t>Tolstoy duket sikur e ka tejkaluar veten me romanin “Ana Karenina”, pasi i ka falur botës një kryevepër që ka kryesuar kushedi sa e sa klasifikimeve për librat më të mirë. I nisur me fjalinë “Të gjitha familjet e lumtura janë njësoj, ndërsa familjet jo të lumtura janë të gjitha jo të lumtura në mënyra të ndryshme”, Leo Tolstoy na jep këto mësime përmes kryeveprës së tij:</w:t>
      </w:r>
    </w:p>
    <w:p w14:paraId="7A9648E7"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Style w:val="Strong"/>
          <w:rFonts w:ascii="Helvetica" w:hAnsi="Helvetica" w:cs="Helvetica"/>
          <w:color w:val="000000" w:themeColor="text1"/>
          <w:sz w:val="44"/>
          <w:szCs w:val="44"/>
        </w:rPr>
        <w:t>Jo çdo gjë që shkëlqen, është prej ari</w:t>
      </w:r>
      <w:r w:rsidRPr="00B36A81">
        <w:rPr>
          <w:rFonts w:ascii="Helvetica" w:hAnsi="Helvetica" w:cs="Helvetica"/>
          <w:color w:val="000000" w:themeColor="text1"/>
          <w:sz w:val="44"/>
          <w:szCs w:val="44"/>
        </w:rPr>
        <w:br/>
        <w:t>Kur 18 vjeçarja Kiti u përball me dy djem që e pëlqenin, ajo zgjodhi Vronskin, në vend të Levinit. Ajo mendonte se Vronski ishte më i paraqitshëm dhe më sharmant, por pavarësisht se ai flirtoi më Kitin, më pas zgjodhi Anën dhe në fund i la të dyja me zemrën të thyer. Ndërkohë Levini, vërtet duket në fillim personazh antipatik për lexuesin, por në fund rezulton një partner shumë besnik.</w:t>
      </w:r>
    </w:p>
    <w:p w14:paraId="7277CD63"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Style w:val="Strong"/>
          <w:rFonts w:ascii="Helvetica" w:hAnsi="Helvetica" w:cs="Helvetica"/>
          <w:color w:val="000000" w:themeColor="text1"/>
          <w:sz w:val="44"/>
          <w:szCs w:val="44"/>
        </w:rPr>
        <w:t>Divorci duhet të jetë një zgjedhje e pranuar nga shoqëria</w:t>
      </w:r>
      <w:r w:rsidRPr="00B36A81">
        <w:rPr>
          <w:rFonts w:ascii="Helvetica" w:hAnsi="Helvetica" w:cs="Helvetica"/>
          <w:color w:val="000000" w:themeColor="text1"/>
          <w:sz w:val="44"/>
          <w:szCs w:val="44"/>
        </w:rPr>
        <w:br/>
      </w:r>
      <w:r w:rsidRPr="00B36A81">
        <w:rPr>
          <w:rFonts w:ascii="Helvetica" w:hAnsi="Helvetica" w:cs="Helvetica"/>
          <w:color w:val="000000" w:themeColor="text1"/>
          <w:sz w:val="44"/>
          <w:szCs w:val="44"/>
        </w:rPr>
        <w:lastRenderedPageBreak/>
        <w:t>Romani është shkruar në një periudhë, kur divorci konsiderohej një tabu. Divorci ishte e kundërta e lumturisë, prandaj dhe përballë një fakti të tillë, Ana nuk divorcohej dot nga bashkëshorti i saj që nuk e bënte të lumtur.</w:t>
      </w:r>
    </w:p>
    <w:p w14:paraId="790F462C"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Fonts w:ascii="Helvetica" w:hAnsi="Helvetica" w:cs="Helvetica"/>
          <w:color w:val="000000" w:themeColor="text1"/>
          <w:sz w:val="44"/>
          <w:szCs w:val="44"/>
        </w:rPr>
        <w:t>Por nëse e mendojmë mirë, një paragjykim i tillë për divorcin nga shoqëria e asaj kohe, na bën të mbajmë në duart tona një kryevepër të letërsisë botërore. Imagjinoni pak nëse Ana do të ishte ndarë prej bashkëshortit të saj. Sot nuk do të kishim një vepër të kësaj natyre.</w:t>
      </w:r>
    </w:p>
    <w:p w14:paraId="5A0405E3"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Style w:val="Strong"/>
          <w:rFonts w:ascii="Helvetica" w:hAnsi="Helvetica" w:cs="Helvetica"/>
          <w:color w:val="000000" w:themeColor="text1"/>
          <w:sz w:val="44"/>
          <w:szCs w:val="44"/>
        </w:rPr>
        <w:t>Të martohesh në moshë të re, është një zgjedhje jo tepër e zgjuar</w:t>
      </w:r>
      <w:r w:rsidRPr="00B36A81">
        <w:rPr>
          <w:rFonts w:ascii="Helvetica" w:hAnsi="Helvetica" w:cs="Helvetica"/>
          <w:color w:val="000000" w:themeColor="text1"/>
          <w:sz w:val="44"/>
          <w:szCs w:val="44"/>
        </w:rPr>
        <w:br/>
        <w:t>Vitet e fundit është vënë re një rritje e moshës mesatare të martesës. Mosha mesatare e martesës për femrat është 27, kurse për meshkujt 29 (në ndryshim nga 23 për femrat dhe 26 për meshkujt në vitet ’90). Ky është një ndryshim shumë i mirë, pasi të dy partnerët janë më të përgatitur për jetën në çift.</w:t>
      </w:r>
    </w:p>
    <w:p w14:paraId="6762B1B3"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Fonts w:ascii="Helvetica" w:hAnsi="Helvetica" w:cs="Helvetica"/>
          <w:color w:val="000000" w:themeColor="text1"/>
          <w:sz w:val="44"/>
          <w:szCs w:val="44"/>
        </w:rPr>
        <w:t xml:space="preserve">Tolstoy ndoshta nuk e parashikoi këtë tendencë të shoqërisë moderne, por ai ka shkruar në vepër për vështirësitë e martesës në moshë të re. Për të nxjerrë në pah pikëpamjet e tij, autori e vendos martesën e Levinit në moshën 32 </w:t>
      </w:r>
      <w:r w:rsidRPr="00B36A81">
        <w:rPr>
          <w:rFonts w:ascii="Helvetica" w:hAnsi="Helvetica" w:cs="Helvetica"/>
          <w:color w:val="000000" w:themeColor="text1"/>
          <w:sz w:val="44"/>
          <w:szCs w:val="44"/>
        </w:rPr>
        <w:lastRenderedPageBreak/>
        <w:t>vjeçare dhe që në fund të romanit, ai rezulton të jetojë më i lumtur se personazhet e tjerë që martohen më të rinj.</w:t>
      </w:r>
    </w:p>
    <w:p w14:paraId="504810DE"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Style w:val="Strong"/>
          <w:rFonts w:ascii="Helvetica" w:hAnsi="Helvetica" w:cs="Helvetica"/>
          <w:color w:val="000000" w:themeColor="text1"/>
          <w:sz w:val="44"/>
          <w:szCs w:val="44"/>
        </w:rPr>
        <w:t>Ne nuk e kemi fuqinë të ndryshojmë “ligjet” e shoqërisë ku jetojmë</w:t>
      </w:r>
      <w:r w:rsidRPr="00B36A81">
        <w:rPr>
          <w:rFonts w:ascii="Helvetica" w:hAnsi="Helvetica" w:cs="Helvetica"/>
          <w:color w:val="000000" w:themeColor="text1"/>
          <w:sz w:val="44"/>
          <w:szCs w:val="44"/>
        </w:rPr>
        <w:br/>
        <w:t>Ajo që është pjesë e shoqërisë sonë, kërkon kohë të ndryshojë. Normalisht, “ligjet” arbitrare të shoqërisë ishin të padrejta për Ana Kareninën. Të shqetësohesh për të dalluar “të drejtën” nga “e padrejta” është tunduese dhe mund të jetë më pak produktive, se sa të mendosh për një mënyrë pozitive për të bashëpunuar me situatat e padrejta ekzistuese.</w:t>
      </w:r>
    </w:p>
    <w:p w14:paraId="77BC039D"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Style w:val="Strong"/>
          <w:rFonts w:ascii="Helvetica" w:hAnsi="Helvetica" w:cs="Helvetica"/>
          <w:color w:val="000000" w:themeColor="text1"/>
          <w:sz w:val="44"/>
          <w:szCs w:val="44"/>
        </w:rPr>
        <w:t>Romanca dhe dashuria e vërtetë ekzistojnë</w:t>
      </w:r>
      <w:r w:rsidRPr="00B36A81">
        <w:rPr>
          <w:rFonts w:ascii="Helvetica" w:hAnsi="Helvetica" w:cs="Helvetica"/>
          <w:color w:val="000000" w:themeColor="text1"/>
          <w:sz w:val="44"/>
          <w:szCs w:val="44"/>
        </w:rPr>
        <w:br/>
        <w:t>“Ana Karenina” është natyrisht një tragjedi. Një femër rrezikon gjithçka që ka në emër të dashurisë së vërtetë, dhe arritja e një dashurie të tillë është fatale për të. Pavarësisht fundit tragjik, përgjatë gjithë veprës jepen mesazhe të shumta për dashurinë dhe lumturinë.</w:t>
      </w:r>
    </w:p>
    <w:p w14:paraId="02E39E9E"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Fonts w:ascii="Helvetica" w:hAnsi="Helvetica" w:cs="Helvetica"/>
          <w:color w:val="000000" w:themeColor="text1"/>
          <w:sz w:val="44"/>
          <w:szCs w:val="44"/>
        </w:rPr>
        <w:t xml:space="preserve">Levini dashurohet me Kitin që në momentin e parë që e sheh dhe nuk i ndalon përpjekjet e tij për ta bërë për vete, edhe pse ajo e refuzon. Çifti has vështirësi në momentet e para pas </w:t>
      </w:r>
      <w:r w:rsidRPr="00B36A81">
        <w:rPr>
          <w:rFonts w:ascii="Helvetica" w:hAnsi="Helvetica" w:cs="Helvetica"/>
          <w:color w:val="000000" w:themeColor="text1"/>
          <w:sz w:val="44"/>
          <w:szCs w:val="44"/>
        </w:rPr>
        <w:lastRenderedPageBreak/>
        <w:t>martesës, por në fund, krijon një jetë të lumtur bashkë.</w:t>
      </w:r>
    </w:p>
    <w:p w14:paraId="7148BB2F" w14:textId="77777777"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Style w:val="Strong"/>
          <w:rFonts w:ascii="Helvetica" w:hAnsi="Helvetica" w:cs="Helvetica"/>
          <w:color w:val="000000" w:themeColor="text1"/>
          <w:sz w:val="44"/>
          <w:szCs w:val="44"/>
        </w:rPr>
        <w:t>Rutina nuk është e mërzitshme</w:t>
      </w:r>
      <w:r w:rsidRPr="00B36A81">
        <w:rPr>
          <w:rFonts w:ascii="Helvetica" w:hAnsi="Helvetica" w:cs="Helvetica"/>
          <w:color w:val="000000" w:themeColor="text1"/>
          <w:sz w:val="44"/>
          <w:szCs w:val="44"/>
        </w:rPr>
        <w:br/>
        <w:t>Levini, që është personazhi më pozitiv në vepër, ndiqte një rutinë të njëjtë dhe ishte i lumtur me këtë pjesë, deri në momentin që miqtë e tij borgjezë e nxisnin të ndryshonte stilin e tij të jetesës. Nëse më parë ai zgjohej shpejt dhe bënte punë fizike, ata e shtynin të shkonte në opera, apo të merrte pjesë në gossip. Këto aktivitete ai nuk i pëlqente aspak, pasi ndihej më mirë me rutinën e zakonshme që ndiqte më parë.</w:t>
      </w:r>
    </w:p>
    <w:p w14:paraId="0E41E53A" w14:textId="3A2AC12A" w:rsidR="00B36A81" w:rsidRPr="00B36A81" w:rsidRDefault="00B36A81" w:rsidP="00B36A81">
      <w:pPr>
        <w:pStyle w:val="NormalWeb"/>
        <w:shd w:val="clear" w:color="auto" w:fill="FFFFFF"/>
        <w:spacing w:before="0" w:beforeAutospacing="0" w:after="0" w:afterAutospacing="0"/>
        <w:rPr>
          <w:rFonts w:ascii="Helvetica" w:hAnsi="Helvetica" w:cs="Helvetica"/>
          <w:color w:val="000000" w:themeColor="text1"/>
          <w:sz w:val="44"/>
          <w:szCs w:val="44"/>
        </w:rPr>
      </w:pPr>
      <w:r w:rsidRPr="00B36A81">
        <w:rPr>
          <w:rStyle w:val="Strong"/>
          <w:rFonts w:ascii="Helvetica" w:hAnsi="Helvetica" w:cs="Helvetica"/>
          <w:color w:val="000000" w:themeColor="text1"/>
          <w:sz w:val="44"/>
          <w:szCs w:val="44"/>
        </w:rPr>
        <w:t>Askush nuk jeton një jetë të lehtë</w:t>
      </w:r>
      <w:r w:rsidRPr="00B36A81">
        <w:rPr>
          <w:rFonts w:ascii="Helvetica" w:hAnsi="Helvetica" w:cs="Helvetica"/>
          <w:color w:val="000000" w:themeColor="text1"/>
          <w:sz w:val="44"/>
          <w:szCs w:val="44"/>
        </w:rPr>
        <w:br/>
        <w:t>Levini punonte me fshatarët që kishte punësuar dhe thuhet se Tolstoy ka bërë të njëjtën gjë në kohën e tij. Autori hapi shkolla për fëmijët e bujkrobërve të tij dhe i thurrte punëtorëve lavde për meritat e tyre</w:t>
      </w:r>
    </w:p>
    <w:p w14:paraId="2464BD41" w14:textId="1103A2E3" w:rsidR="00B36A81" w:rsidRPr="008156C4" w:rsidRDefault="00B36A81" w:rsidP="008156C4">
      <w:pPr>
        <w:shd w:val="clear" w:color="auto" w:fill="FFFFFF"/>
        <w:spacing w:before="120" w:after="120" w:line="240" w:lineRule="auto"/>
        <w:rPr>
          <w:rFonts w:ascii="Arial" w:eastAsia="Times New Roman" w:hAnsi="Arial" w:cs="Arial"/>
          <w:color w:val="000000" w:themeColor="text1"/>
          <w:sz w:val="44"/>
          <w:szCs w:val="44"/>
        </w:rPr>
      </w:pPr>
      <w:r w:rsidRPr="00B36A81">
        <w:rPr>
          <w:rFonts w:ascii="Arial" w:eastAsia="Times New Roman" w:hAnsi="Arial" w:cs="Arial"/>
          <w:color w:val="000000" w:themeColor="text1"/>
          <w:sz w:val="44"/>
          <w:szCs w:val="44"/>
        </w:rPr>
        <w:t xml:space="preserve">           </w:t>
      </w:r>
    </w:p>
    <w:p w14:paraId="3C437965" w14:textId="77777777" w:rsidR="008156C4" w:rsidRPr="008156C4" w:rsidRDefault="008156C4">
      <w:pPr>
        <w:rPr>
          <w:color w:val="000000" w:themeColor="text1"/>
          <w:sz w:val="44"/>
          <w:szCs w:val="44"/>
        </w:rPr>
      </w:pPr>
    </w:p>
    <w:sectPr w:rsidR="008156C4" w:rsidRPr="00815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324"/>
    <w:multiLevelType w:val="multilevel"/>
    <w:tmpl w:val="4812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C7F4C"/>
    <w:multiLevelType w:val="multilevel"/>
    <w:tmpl w:val="938AB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C4D46"/>
    <w:multiLevelType w:val="multilevel"/>
    <w:tmpl w:val="98EE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7704A"/>
    <w:multiLevelType w:val="multilevel"/>
    <w:tmpl w:val="3BA6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63757C"/>
    <w:multiLevelType w:val="multilevel"/>
    <w:tmpl w:val="AD6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A7F12"/>
    <w:multiLevelType w:val="multilevel"/>
    <w:tmpl w:val="36EA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C4"/>
    <w:rsid w:val="008156C4"/>
    <w:rsid w:val="00B36A81"/>
    <w:rsid w:val="00DE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1218"/>
  <w15:chartTrackingRefBased/>
  <w15:docId w15:val="{79B36055-F74D-4BC4-A17E-E68CE752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156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156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56C4"/>
    <w:rPr>
      <w:rFonts w:ascii="Times New Roman" w:eastAsia="Times New Roman" w:hAnsi="Times New Roman" w:cs="Times New Roman"/>
      <w:b/>
      <w:bCs/>
      <w:sz w:val="36"/>
      <w:szCs w:val="36"/>
    </w:rPr>
  </w:style>
  <w:style w:type="character" w:customStyle="1" w:styleId="mw-headline">
    <w:name w:val="mw-headline"/>
    <w:basedOn w:val="DefaultParagraphFont"/>
    <w:rsid w:val="008156C4"/>
  </w:style>
  <w:style w:type="character" w:customStyle="1" w:styleId="mw-editsection">
    <w:name w:val="mw-editsection"/>
    <w:basedOn w:val="DefaultParagraphFont"/>
    <w:rsid w:val="008156C4"/>
  </w:style>
  <w:style w:type="character" w:customStyle="1" w:styleId="mw-editsection-bracket">
    <w:name w:val="mw-editsection-bracket"/>
    <w:basedOn w:val="DefaultParagraphFont"/>
    <w:rsid w:val="008156C4"/>
  </w:style>
  <w:style w:type="character" w:styleId="Hyperlink">
    <w:name w:val="Hyperlink"/>
    <w:basedOn w:val="DefaultParagraphFont"/>
    <w:uiPriority w:val="99"/>
    <w:semiHidden/>
    <w:unhideWhenUsed/>
    <w:rsid w:val="008156C4"/>
    <w:rPr>
      <w:color w:val="0000FF"/>
      <w:u w:val="single"/>
    </w:rPr>
  </w:style>
  <w:style w:type="character" w:customStyle="1" w:styleId="mw-editsection-divider">
    <w:name w:val="mw-editsection-divider"/>
    <w:basedOn w:val="DefaultParagraphFont"/>
    <w:rsid w:val="008156C4"/>
  </w:style>
  <w:style w:type="paragraph" w:styleId="NormalWeb">
    <w:name w:val="Normal (Web)"/>
    <w:basedOn w:val="Normal"/>
    <w:uiPriority w:val="99"/>
    <w:semiHidden/>
    <w:unhideWhenUsed/>
    <w:rsid w:val="00815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156C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B36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682288">
      <w:bodyDiv w:val="1"/>
      <w:marLeft w:val="0"/>
      <w:marRight w:val="0"/>
      <w:marTop w:val="0"/>
      <w:marBottom w:val="0"/>
      <w:divBdr>
        <w:top w:val="none" w:sz="0" w:space="0" w:color="auto"/>
        <w:left w:val="none" w:sz="0" w:space="0" w:color="auto"/>
        <w:bottom w:val="none" w:sz="0" w:space="0" w:color="auto"/>
        <w:right w:val="none" w:sz="0" w:space="0" w:color="auto"/>
      </w:divBdr>
      <w:divsChild>
        <w:div w:id="91318317">
          <w:marLeft w:val="336"/>
          <w:marRight w:val="0"/>
          <w:marTop w:val="120"/>
          <w:marBottom w:val="312"/>
          <w:divBdr>
            <w:top w:val="none" w:sz="0" w:space="0" w:color="auto"/>
            <w:left w:val="none" w:sz="0" w:space="0" w:color="auto"/>
            <w:bottom w:val="none" w:sz="0" w:space="0" w:color="auto"/>
            <w:right w:val="none" w:sz="0" w:space="0" w:color="auto"/>
          </w:divBdr>
          <w:divsChild>
            <w:div w:id="20868006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06757130">
      <w:bodyDiv w:val="1"/>
      <w:marLeft w:val="0"/>
      <w:marRight w:val="0"/>
      <w:marTop w:val="0"/>
      <w:marBottom w:val="0"/>
      <w:divBdr>
        <w:top w:val="none" w:sz="0" w:space="0" w:color="auto"/>
        <w:left w:val="none" w:sz="0" w:space="0" w:color="auto"/>
        <w:bottom w:val="none" w:sz="0" w:space="0" w:color="auto"/>
        <w:right w:val="none" w:sz="0" w:space="0" w:color="auto"/>
      </w:divBdr>
    </w:div>
    <w:div w:id="739210155">
      <w:bodyDiv w:val="1"/>
      <w:marLeft w:val="0"/>
      <w:marRight w:val="0"/>
      <w:marTop w:val="0"/>
      <w:marBottom w:val="0"/>
      <w:divBdr>
        <w:top w:val="none" w:sz="0" w:space="0" w:color="auto"/>
        <w:left w:val="none" w:sz="0" w:space="0" w:color="auto"/>
        <w:bottom w:val="none" w:sz="0" w:space="0" w:color="auto"/>
        <w:right w:val="none" w:sz="0" w:space="0" w:color="auto"/>
      </w:divBdr>
    </w:div>
    <w:div w:id="1781604196">
      <w:bodyDiv w:val="1"/>
      <w:marLeft w:val="0"/>
      <w:marRight w:val="0"/>
      <w:marTop w:val="0"/>
      <w:marBottom w:val="0"/>
      <w:divBdr>
        <w:top w:val="none" w:sz="0" w:space="0" w:color="auto"/>
        <w:left w:val="none" w:sz="0" w:space="0" w:color="auto"/>
        <w:bottom w:val="none" w:sz="0" w:space="0" w:color="auto"/>
        <w:right w:val="none" w:sz="0" w:space="0" w:color="auto"/>
      </w:divBdr>
      <w:divsChild>
        <w:div w:id="1907916134">
          <w:marLeft w:val="0"/>
          <w:marRight w:val="0"/>
          <w:marTop w:val="0"/>
          <w:marBottom w:val="0"/>
          <w:divBdr>
            <w:top w:val="none" w:sz="0" w:space="0" w:color="auto"/>
            <w:left w:val="none" w:sz="0" w:space="0" w:color="auto"/>
            <w:bottom w:val="none" w:sz="0" w:space="0" w:color="auto"/>
            <w:right w:val="none" w:sz="0" w:space="0" w:color="auto"/>
          </w:divBdr>
          <w:divsChild>
            <w:div w:id="2133088078">
              <w:marLeft w:val="0"/>
              <w:marRight w:val="0"/>
              <w:marTop w:val="0"/>
              <w:marBottom w:val="0"/>
              <w:divBdr>
                <w:top w:val="none" w:sz="0" w:space="0" w:color="auto"/>
                <w:left w:val="none" w:sz="0" w:space="0" w:color="auto"/>
                <w:bottom w:val="none" w:sz="0" w:space="0" w:color="auto"/>
                <w:right w:val="none" w:sz="0" w:space="0" w:color="auto"/>
              </w:divBdr>
              <w:divsChild>
                <w:div w:id="375547574">
                  <w:marLeft w:val="0"/>
                  <w:marRight w:val="0"/>
                  <w:marTop w:val="0"/>
                  <w:marBottom w:val="0"/>
                  <w:divBdr>
                    <w:top w:val="none" w:sz="0" w:space="0" w:color="auto"/>
                    <w:left w:val="none" w:sz="0" w:space="0" w:color="auto"/>
                    <w:bottom w:val="none" w:sz="0" w:space="0" w:color="auto"/>
                    <w:right w:val="none" w:sz="0" w:space="0" w:color="auto"/>
                  </w:divBdr>
                  <w:divsChild>
                    <w:div w:id="1113208796">
                      <w:marLeft w:val="336"/>
                      <w:marRight w:val="0"/>
                      <w:marTop w:val="120"/>
                      <w:marBottom w:val="312"/>
                      <w:divBdr>
                        <w:top w:val="none" w:sz="0" w:space="0" w:color="auto"/>
                        <w:left w:val="none" w:sz="0" w:space="0" w:color="auto"/>
                        <w:bottom w:val="none" w:sz="0" w:space="0" w:color="auto"/>
                        <w:right w:val="none" w:sz="0" w:space="0" w:color="auto"/>
                      </w:divBdr>
                      <w:divsChild>
                        <w:div w:id="4492782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6265196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q.wikipedia.org/wiki/9_shtator" TargetMode="External"/><Relationship Id="rId18" Type="http://schemas.openxmlformats.org/officeDocument/2006/relationships/hyperlink" Target="https://sq.wikipedia.org/wiki/Lufta_dhe_paqja" TargetMode="External"/><Relationship Id="rId26" Type="http://schemas.openxmlformats.org/officeDocument/2006/relationships/hyperlink" Target="https://sq.wikipedia.org/wiki/Leon_Tolstoi" TargetMode="External"/><Relationship Id="rId21" Type="http://schemas.openxmlformats.org/officeDocument/2006/relationships/control" Target="activeX/activeX1.xml"/><Relationship Id="rId34" Type="http://schemas.openxmlformats.org/officeDocument/2006/relationships/hyperlink" Target="https://sq.wikipedia.org/wiki/Lufta_dhe_paqja" TargetMode="External"/><Relationship Id="rId7" Type="http://schemas.openxmlformats.org/officeDocument/2006/relationships/hyperlink" Target="https://sq.wikipedia.org/wiki/9_shtator" TargetMode="External"/><Relationship Id="rId12" Type="http://schemas.openxmlformats.org/officeDocument/2006/relationships/hyperlink" Target="https://sq.wikipedia.org/wiki/Zhanri" TargetMode="External"/><Relationship Id="rId17" Type="http://schemas.openxmlformats.org/officeDocument/2006/relationships/hyperlink" Target="https://sq.wikipedia.org/wiki/1910" TargetMode="External"/><Relationship Id="rId25" Type="http://schemas.openxmlformats.org/officeDocument/2006/relationships/hyperlink" Target="https://sq.wikipedia.org/wiki/Leon_Tolstoi" TargetMode="External"/><Relationship Id="rId33" Type="http://schemas.openxmlformats.org/officeDocument/2006/relationships/hyperlink" Target="https://sq.wikipedia.org/wiki/Leon_Tolstoi" TargetMode="External"/><Relationship Id="rId2" Type="http://schemas.openxmlformats.org/officeDocument/2006/relationships/styles" Target="styles.xml"/><Relationship Id="rId16" Type="http://schemas.openxmlformats.org/officeDocument/2006/relationships/hyperlink" Target="https://sq.wikipedia.org/wiki/20_n%C3%ABntor" TargetMode="External"/><Relationship Id="rId20" Type="http://schemas.openxmlformats.org/officeDocument/2006/relationships/image" Target="media/image2.wmf"/><Relationship Id="rId29" Type="http://schemas.openxmlformats.org/officeDocument/2006/relationships/hyperlink" Target="https://sq.wikipedia.org/wiki/Skeda:Lev_Nikolayevich_Tolstoy_1848.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q.wikipedia.org/wiki/Rus" TargetMode="External"/><Relationship Id="rId24" Type="http://schemas.openxmlformats.org/officeDocument/2006/relationships/hyperlink" Target="https://sq.wikipedia.org/wiki/Leon_Tolstoi" TargetMode="External"/><Relationship Id="rId32" Type="http://schemas.openxmlformats.org/officeDocument/2006/relationships/hyperlink" Target="https://sq.wikipedia.org/w/index.php?title=Sevastopoli&amp;action=edit&amp;redlink=1" TargetMode="External"/><Relationship Id="rId37" Type="http://schemas.openxmlformats.org/officeDocument/2006/relationships/theme" Target="theme/theme1.xml"/><Relationship Id="rId5" Type="http://schemas.openxmlformats.org/officeDocument/2006/relationships/hyperlink" Target="https://sq.wikipedia.org/wiki/Skeda:Leon_tolstoi.jpg" TargetMode="External"/><Relationship Id="rId15" Type="http://schemas.openxmlformats.org/officeDocument/2006/relationships/hyperlink" Target="https://sq.wikipedia.org/wiki/1828" TargetMode="External"/><Relationship Id="rId23" Type="http://schemas.openxmlformats.org/officeDocument/2006/relationships/hyperlink" Target="https://sq.wikipedia.org/wiki/Leon_Tolstoi" TargetMode="External"/><Relationship Id="rId28" Type="http://schemas.openxmlformats.org/officeDocument/2006/relationships/hyperlink" Target="https://sq.wikipedia.org/wiki/Leon_Tolstoi" TargetMode="External"/><Relationship Id="rId36" Type="http://schemas.openxmlformats.org/officeDocument/2006/relationships/fontTable" Target="fontTable.xml"/><Relationship Id="rId10" Type="http://schemas.openxmlformats.org/officeDocument/2006/relationships/hyperlink" Target="https://sq.wikipedia.org/wiki/Rusi" TargetMode="External"/><Relationship Id="rId19" Type="http://schemas.openxmlformats.org/officeDocument/2006/relationships/hyperlink" Target="https://sq.wikipedia.org/wiki/Ana_Karenina" TargetMode="External"/><Relationship Id="rId31" Type="http://schemas.openxmlformats.org/officeDocument/2006/relationships/hyperlink" Target="https://sq.wikipedia.org/wiki/Kazani" TargetMode="External"/><Relationship Id="rId4" Type="http://schemas.openxmlformats.org/officeDocument/2006/relationships/webSettings" Target="webSettings.xml"/><Relationship Id="rId9" Type="http://schemas.openxmlformats.org/officeDocument/2006/relationships/hyperlink" Target="https://sq.wikipedia.org/w/index.php?title=Yasnaya&amp;action=edit&amp;redlink=1" TargetMode="External"/><Relationship Id="rId14" Type="http://schemas.openxmlformats.org/officeDocument/2006/relationships/hyperlink" Target="https://sq.wikipedia.org/wiki/28_gusht" TargetMode="External"/><Relationship Id="rId22" Type="http://schemas.openxmlformats.org/officeDocument/2006/relationships/hyperlink" Target="https://sq.wikipedia.org/wiki/Leon_Tolstoi" TargetMode="External"/><Relationship Id="rId27" Type="http://schemas.openxmlformats.org/officeDocument/2006/relationships/hyperlink" Target="https://sq.wikipedia.org/wiki/Leon_Tolstoi" TargetMode="External"/><Relationship Id="rId30" Type="http://schemas.openxmlformats.org/officeDocument/2006/relationships/image" Target="media/image3.jpeg"/><Relationship Id="rId35" Type="http://schemas.openxmlformats.org/officeDocument/2006/relationships/hyperlink" Target="https://sq.wikipedia.org/wiki/Ana_Karenina" TargetMode="External"/><Relationship Id="rId8" Type="http://schemas.openxmlformats.org/officeDocument/2006/relationships/hyperlink" Target="https://sq.wikipedia.org/wiki/1828"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1844</Words>
  <Characters>10512</Characters>
  <Application>Microsoft Office Word</Application>
  <DocSecurity>0</DocSecurity>
  <Lines>87</Lines>
  <Paragraphs>24</Paragraphs>
  <ScaleCrop>false</ScaleCrop>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oltian bajrami</dc:creator>
  <cp:keywords/>
  <dc:description/>
  <cp:lastModifiedBy>oltian bajrami</cp:lastModifiedBy>
  <cp:revision>2</cp:revision>
  <dcterms:created xsi:type="dcterms:W3CDTF">2020-05-10T00:52:00Z</dcterms:created>
  <dcterms:modified xsi:type="dcterms:W3CDTF">2020-05-10T01:05:00Z</dcterms:modified>
</cp:coreProperties>
</file>