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98" w:rsidRDefault="00DC0798" w:rsidP="00DC0798">
      <w:pPr>
        <w:spacing w:after="0" w:line="240" w:lineRule="auto"/>
        <w:textAlignment w:val="center"/>
        <w:outlineLvl w:val="0"/>
        <w:rPr>
          <w:rFonts w:ascii="Arial" w:eastAsia="Times New Roman" w:hAnsi="Arial" w:cs="Arial"/>
          <w:b/>
          <w:bCs/>
          <w:caps/>
          <w:color w:val="222222"/>
          <w:spacing w:val="30"/>
          <w:kern w:val="36"/>
          <w:sz w:val="72"/>
          <w:szCs w:val="72"/>
        </w:rPr>
      </w:pPr>
      <w:r w:rsidRPr="00DC0798">
        <w:rPr>
          <w:rFonts w:ascii="Arial" w:eastAsia="Times New Roman" w:hAnsi="Arial" w:cs="Arial"/>
          <w:b/>
          <w:bCs/>
          <w:caps/>
          <w:color w:val="222222"/>
          <w:spacing w:val="30"/>
          <w:kern w:val="36"/>
          <w:sz w:val="72"/>
          <w:szCs w:val="72"/>
        </w:rPr>
        <w:t>ANALIZE LETRARE: XHA GORIO, BALZAK</w:t>
      </w:r>
    </w:p>
    <w:p w:rsidR="00DC0798" w:rsidRDefault="00DC0798" w:rsidP="00DC0798">
      <w:pPr>
        <w:spacing w:after="0" w:line="240" w:lineRule="auto"/>
        <w:textAlignment w:val="center"/>
        <w:outlineLvl w:val="0"/>
        <w:rPr>
          <w:rFonts w:ascii="Arial" w:eastAsia="Times New Roman" w:hAnsi="Arial" w:cs="Arial"/>
          <w:b/>
          <w:bCs/>
          <w:caps/>
          <w:color w:val="222222"/>
          <w:spacing w:val="30"/>
          <w:kern w:val="36"/>
          <w:sz w:val="72"/>
          <w:szCs w:val="72"/>
        </w:rPr>
      </w:pPr>
    </w:p>
    <w:p w:rsidR="00DC0798" w:rsidRPr="00DC0798" w:rsidRDefault="00DC0798" w:rsidP="00DC0798">
      <w:pPr>
        <w:spacing w:after="0" w:line="240" w:lineRule="auto"/>
        <w:textAlignment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Vepra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Xha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Autori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Balzak</w:t>
      </w:r>
      <w:proofErr w:type="spellEnd"/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798">
        <w:rPr>
          <w:rFonts w:ascii="Times New Roman" w:eastAsia="Times New Roman" w:hAnsi="Times New Roman" w:cs="Times New Roman"/>
          <w:sz w:val="24"/>
          <w:szCs w:val="24"/>
        </w:rPr>
        <w:t>Romani “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Xha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botuar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1835,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perben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boshtin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Komedise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Njerezore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Balzakut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sherben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udhekryq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takohen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disa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heronjve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kryesore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vepres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Balzaku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u be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shrimtari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pare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botes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hartoi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veper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cila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gjithe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permbajtjen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hollesite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artistike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strukturen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mbeshtetet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realitet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ajo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u be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themeluese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epokes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letrare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Realizmit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Vepra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Xha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perket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romanit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shkruar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frymen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realizmit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kritik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Realizmi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kritik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drejtimi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letrar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cili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ka per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qellim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pasqyrimin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besnikeri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jetes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zbulimin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kontradiktave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ndrysme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jep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atyre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rrugezgjidhjen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pergjegjese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Tematika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romanit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Xha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Rreziku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shkaterrimit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familjes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pikepyetje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themelet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shoqerise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mesazh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aktual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kohen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sotme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Subjekti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romanit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Xha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  <w:t xml:space="preserve">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qender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romanit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figura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xha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babait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fatkeq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sakrifikua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bijat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mosmirenjohese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 Ai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personazhet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baballare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fatkeqe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letersise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boterore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pas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mbretit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Lir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Shekspirit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 Ai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vuan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dashuria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bijat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cilat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perfillin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as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shtratin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vdekjes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Lumturia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per heroin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qofte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vemendje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mizerabel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bijave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merr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kete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therrime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pse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bere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gjithcka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per to,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vetshkaterrimin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plote.Ne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fund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vdese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vetem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vetem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shkaktoje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dhimbje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vajzave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veta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Vetem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minutave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vdekjes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plaku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guxon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shkoje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verten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sy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thote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Rastinjakut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vertetn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cilen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ka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fshehur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gjate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vetem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tjereve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vetvetes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Heroi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pranon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dyja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kane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nej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zemer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guri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se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blesh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gjithcka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madje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dashurine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bijave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gjithe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jeten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atyre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tani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duan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japin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qofte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ore. 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kete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fajson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veten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Mosperfillja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vazjave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thjesht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shoqerie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shkon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drejt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degjenerimi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moral.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  <w:t xml:space="preserve">Te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jesh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shoqerine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larte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aristokrate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kesh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turp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babai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varfer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paditur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Balzakun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Shembja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Botes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Pensioni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Voker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mjedisi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kryesor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zhvillohen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ngjarjet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romanit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hotel per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varfrit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Paris,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vijne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takohen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njerez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kategorive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cilet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vertet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skane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ndonje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njeri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tjetrin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pensioni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ata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familjarizon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0798">
        <w:rPr>
          <w:rFonts w:ascii="Times New Roman" w:eastAsia="Times New Roman" w:hAnsi="Times New Roman" w:cs="Times New Roman"/>
          <w:sz w:val="24"/>
          <w:szCs w:val="24"/>
        </w:rPr>
        <w:br/>
        <w:t xml:space="preserve">Per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depertuar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thellesine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ketij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mjedisi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balzakian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kapet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kuptim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dyfishte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personazheve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mjediseve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ata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veprojne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Balzaku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pensionin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Voker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ndan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kater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kate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keto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kate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jetojne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personazhet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romanit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akord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zene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shoqeri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duke u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mbeshtetur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kryesish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gjendjen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lastRenderedPageBreak/>
        <w:t>Linjat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romanit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Xha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Njera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qendrave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lidhur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figuren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xha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gjithe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pasurine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jep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bijave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duke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martuar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Anastasine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kontin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shquar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Resto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ndersa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Delfinen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bankierin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shume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pasur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baronin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Nusingen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bijat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kane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turp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atit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kthejne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shpinen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shkojne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madje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as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varrim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derguar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kaloshinat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bosh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vetem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stemat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vetem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njera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linje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subjektit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Linja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tjter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merret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heroin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tipik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balzakian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Rostinjakun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djalosh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familjeje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fisnike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provinciale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rene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nakti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varfer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cili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ardhur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Paris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beje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karriere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  Me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lidhen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linja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romanit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Secila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shenjon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rrugen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mundimshme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jetes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Votreni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njekohesisht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personalitet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enigmatik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terheqes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papranueshem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propozon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rrugen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krimit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mundesine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shpejte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pasurimit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ngritjes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pozite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shoqerore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Rastinjaku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dashurohet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martohet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Viktorinen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vajze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krejt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pavene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re,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nderkaq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tjetri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njeri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pa pike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vrase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njejten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kohe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vellain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vetem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atehre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ajo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behet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trashegimtare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miliona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frangave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atit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Tajferit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Votreni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filozof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menyren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vet.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  <w:t xml:space="preserve">Ai e meson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Rastinjakun</w:t>
      </w:r>
      <w:proofErr w:type="spellEnd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  <w:t>“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Nese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shoqerine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larte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leshohesh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bombe,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atehre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depertosh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epidemi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.”</w:t>
      </w:r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Rastinjaku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luhatet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vendos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pranoje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oferten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rruge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duket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shume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rezikshme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Votrenin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ndjek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arreston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policia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arratisur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burgjet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Rruga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tjeter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mundimshme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Rastinjakun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paraqitet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figuren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Bjanshonit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mjekut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shuqar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eshte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rruga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ndershme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punes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ajo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shume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ngadal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drejt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suksesit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Rrugen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trete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propozon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vikontesha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Bosean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flakesh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perfytyrimet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romantike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nederin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dinjitetin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fisnikerine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dashurine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armatosesh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cinizem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veprosh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nepermjet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femrave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mondane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pa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seriozisht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asnjeres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Vikontesha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thote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kete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dhimje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sarkazem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ajo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mundet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jetoje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ashtu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prandaj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brakstis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thene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fund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jetes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Rostinjaku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zgjedh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kete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rruge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Xha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solli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ate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kete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zgjedhje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prandaj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romani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merr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kete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emer.</w:t>
      </w:r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Personazhet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romanit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Xha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Cdo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personazh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sjell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ide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re:</w:t>
      </w:r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Zonja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Voker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njeriu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mikroborgjez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shpirtngushte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Bijat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Xha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jeta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mondane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renien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shpirterore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Votreni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inteligjenca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se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keqes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Rastinjaku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riu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provincial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teper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ngjit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shkallet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shoqerise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larte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shume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humblet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vlerat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morale.</w:t>
      </w:r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Xha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Gorioi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babai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fatkeq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adhuron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bijat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dashuria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shnderrohet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Vecori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krijimit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Marrdheniet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personazh-mjedis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jepen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varesi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njeri-tjetrit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Ndermjet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personazheve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mjediseve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perplasje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pasionesh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interesash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C0798" w:rsidRPr="00DC0798" w:rsidRDefault="00DC0798" w:rsidP="00DC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Vecori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stilit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Balzakut</w:t>
      </w:r>
      <w:proofErr w:type="spellEnd"/>
      <w:proofErr w:type="gramStart"/>
      <w:r w:rsidRPr="00DC079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Struktura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shume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linja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paralele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Personazhet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rishfaqen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varesi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rimarrjes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temave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ideve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Pershkrimi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hollesishem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Dramaciteti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theksuar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ngjarjen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piken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kulmore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Kontrasti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Tragjedi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jete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C0798">
        <w:rPr>
          <w:rFonts w:ascii="Times New Roman" w:eastAsia="Times New Roman" w:hAnsi="Times New Roman" w:cs="Times New Roman"/>
          <w:sz w:val="24"/>
          <w:szCs w:val="24"/>
        </w:rPr>
        <w:t>Komedi</w:t>
      </w:r>
      <w:proofErr w:type="spellEnd"/>
      <w:r w:rsidRPr="00DC0798">
        <w:rPr>
          <w:rFonts w:ascii="Times New Roman" w:eastAsia="Times New Roman" w:hAnsi="Times New Roman" w:cs="Times New Roman"/>
          <w:sz w:val="24"/>
          <w:szCs w:val="24"/>
        </w:rPr>
        <w:t xml:space="preserve"> ne art;</w:t>
      </w:r>
    </w:p>
    <w:p w:rsidR="00A271F7" w:rsidRDefault="00A271F7"/>
    <w:sectPr w:rsidR="00A271F7" w:rsidSect="00A27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798"/>
    <w:rsid w:val="00A271F7"/>
    <w:rsid w:val="00DC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F7"/>
  </w:style>
  <w:style w:type="paragraph" w:styleId="Heading1">
    <w:name w:val="heading 1"/>
    <w:basedOn w:val="Normal"/>
    <w:link w:val="Heading1Char"/>
    <w:uiPriority w:val="9"/>
    <w:qFormat/>
    <w:rsid w:val="00DC0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7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C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4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Refik</dc:creator>
  <cp:lastModifiedBy>Refik</cp:lastModifiedBy>
  <cp:revision>1</cp:revision>
  <dcterms:created xsi:type="dcterms:W3CDTF">2020-03-25T12:03:00Z</dcterms:created>
  <dcterms:modified xsi:type="dcterms:W3CDTF">2020-03-25T12:05:00Z</dcterms:modified>
</cp:coreProperties>
</file>